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B2548" w14:textId="56E36BA3" w:rsidR="0088648F" w:rsidRPr="0071099F" w:rsidRDefault="001559A9" w:rsidP="001559A9">
      <w:pPr>
        <w:pStyle w:val="Footer"/>
        <w:tabs>
          <w:tab w:val="clear" w:pos="4153"/>
          <w:tab w:val="clear" w:pos="8306"/>
        </w:tabs>
        <w:jc w:val="center"/>
        <w:rPr>
          <w:rFonts w:ascii="Arial" w:hAnsi="Arial" w:cs="Arial"/>
          <w:b/>
          <w:szCs w:val="24"/>
        </w:rPr>
      </w:pPr>
      <w:bookmarkStart w:id="0" w:name="_GoBack"/>
      <w:bookmarkEnd w:id="0"/>
      <w:r w:rsidRPr="0071099F">
        <w:rPr>
          <w:rFonts w:ascii="Arial" w:hAnsi="Arial" w:cs="Arial"/>
          <w:b/>
          <w:szCs w:val="24"/>
        </w:rPr>
        <w:t xml:space="preserve"> ASSESSMENT FORM – INCREASING PUPIL NUMBERS IN WARRINGTON SCHOOLS</w:t>
      </w:r>
    </w:p>
    <w:p w14:paraId="1C922E06" w14:textId="77777777" w:rsidR="0088648F" w:rsidRPr="0071099F" w:rsidRDefault="0088648F">
      <w:pPr>
        <w:pStyle w:val="Footer"/>
        <w:tabs>
          <w:tab w:val="clear" w:pos="4153"/>
          <w:tab w:val="clear" w:pos="8306"/>
        </w:tabs>
        <w:jc w:val="both"/>
        <w:rPr>
          <w:rFonts w:ascii="Arial" w:hAnsi="Arial" w:cs="Arial"/>
          <w:szCs w:val="24"/>
        </w:rPr>
      </w:pPr>
    </w:p>
    <w:p w14:paraId="2EFC6131" w14:textId="0ADF9F14" w:rsidR="001559A9" w:rsidRDefault="001559A9" w:rsidP="001559A9">
      <w:pPr>
        <w:pStyle w:val="Heading2"/>
        <w:spacing w:after="200" w:line="276" w:lineRule="auto"/>
        <w:jc w:val="left"/>
        <w:rPr>
          <w:rFonts w:ascii="Arial" w:hAnsi="Arial" w:cs="Arial"/>
          <w:szCs w:val="24"/>
          <w:lang w:val="en"/>
        </w:rPr>
      </w:pPr>
      <w:r w:rsidRPr="0071099F">
        <w:rPr>
          <w:rFonts w:ascii="Arial" w:hAnsi="Arial" w:cs="Arial"/>
          <w:szCs w:val="24"/>
          <w:lang w:val="en"/>
        </w:rPr>
        <w:t xml:space="preserve">Taken from the government guidance </w:t>
      </w:r>
      <w:r w:rsidR="0028568E">
        <w:rPr>
          <w:rFonts w:ascii="Arial" w:hAnsi="Arial" w:cs="Arial"/>
          <w:szCs w:val="24"/>
          <w:lang w:val="en"/>
        </w:rPr>
        <w:t>–</w:t>
      </w:r>
      <w:r w:rsidRPr="0071099F">
        <w:rPr>
          <w:rFonts w:ascii="Arial" w:hAnsi="Arial" w:cs="Arial"/>
          <w:szCs w:val="24"/>
          <w:lang w:val="en"/>
        </w:rPr>
        <w:t xml:space="preserve"> </w:t>
      </w:r>
      <w:r w:rsidR="000074F8" w:rsidRPr="000074F8">
        <w:rPr>
          <w:rFonts w:ascii="Arial" w:hAnsi="Arial" w:cs="Arial"/>
          <w:color w:val="FF0000"/>
          <w:szCs w:val="24"/>
          <w:lang w:val="en"/>
        </w:rPr>
        <w:t>As updated from the DFE daily</w:t>
      </w:r>
      <w:r w:rsidR="00670DD2">
        <w:rPr>
          <w:rFonts w:ascii="Arial" w:hAnsi="Arial" w:cs="Arial"/>
          <w:color w:val="FF0000"/>
          <w:szCs w:val="24"/>
          <w:lang w:val="en"/>
        </w:rPr>
        <w:t xml:space="preserve"> guidance</w:t>
      </w:r>
    </w:p>
    <w:p w14:paraId="6E60A6BD" w14:textId="77777777" w:rsidR="007063A5" w:rsidRPr="007063A5" w:rsidRDefault="007063A5" w:rsidP="007063A5">
      <w:pPr>
        <w:rPr>
          <w:lang w:val="en"/>
        </w:rPr>
      </w:pPr>
    </w:p>
    <w:p w14:paraId="23295371" w14:textId="77777777" w:rsidR="00F324F1" w:rsidRPr="0071099F" w:rsidRDefault="00F324F1" w:rsidP="00F324F1">
      <w:pPr>
        <w:pStyle w:val="NormalWeb"/>
        <w:spacing w:before="0" w:beforeAutospacing="0" w:after="200" w:afterAutospacing="0" w:line="276" w:lineRule="auto"/>
        <w:rPr>
          <w:rFonts w:ascii="Arial" w:hAnsi="Arial" w:cs="Arial"/>
          <w:lang w:val="en"/>
        </w:rPr>
      </w:pPr>
      <w:r w:rsidRPr="0071099F">
        <w:rPr>
          <w:rFonts w:ascii="Arial" w:hAnsi="Arial" w:cs="Arial"/>
          <w:lang w:val="en"/>
        </w:rPr>
        <w:t>To prevent the spread of coronavirus,</w:t>
      </w:r>
      <w:r w:rsidR="001A2515" w:rsidRPr="0071099F">
        <w:rPr>
          <w:rFonts w:ascii="Arial" w:hAnsi="Arial" w:cs="Arial"/>
          <w:lang w:val="en"/>
        </w:rPr>
        <w:t xml:space="preserve"> schools and other settings should</w:t>
      </w:r>
      <w:r w:rsidRPr="0071099F">
        <w:rPr>
          <w:rFonts w:ascii="Arial" w:hAnsi="Arial" w:cs="Arial"/>
          <w:lang w:val="en"/>
        </w:rPr>
        <w:t xml:space="preserve"> use a range of protective measures to create safer environments in which the risk of spreading the virus is substantially reduced. </w:t>
      </w:r>
    </w:p>
    <w:p w14:paraId="0372EA33" w14:textId="77777777" w:rsidR="00F324F1" w:rsidRPr="0071099F" w:rsidRDefault="00F324F1" w:rsidP="00F324F1">
      <w:pPr>
        <w:pStyle w:val="NormalWeb"/>
        <w:spacing w:before="0" w:beforeAutospacing="0" w:after="200" w:afterAutospacing="0" w:line="276" w:lineRule="auto"/>
        <w:rPr>
          <w:rFonts w:ascii="Arial" w:hAnsi="Arial" w:cs="Arial"/>
          <w:lang w:val="en"/>
        </w:rPr>
      </w:pPr>
      <w:r w:rsidRPr="0071099F">
        <w:rPr>
          <w:rFonts w:ascii="Arial" w:hAnsi="Arial" w:cs="Arial"/>
          <w:lang w:val="en"/>
        </w:rPr>
        <w:t>Approaches we are asking schools and other settings to take include:</w:t>
      </w:r>
    </w:p>
    <w:p w14:paraId="1862CB34" w14:textId="77777777" w:rsidR="001D0619" w:rsidRPr="001C52E6" w:rsidRDefault="001D0619" w:rsidP="001D0619">
      <w:pPr>
        <w:pStyle w:val="NormalWeb"/>
        <w:numPr>
          <w:ilvl w:val="0"/>
          <w:numId w:val="31"/>
        </w:numPr>
        <w:spacing w:before="0" w:beforeAutospacing="0" w:after="200" w:afterAutospacing="0" w:line="276" w:lineRule="auto"/>
        <w:ind w:left="426" w:hanging="426"/>
        <w:rPr>
          <w:rFonts w:ascii="Arial" w:hAnsi="Arial" w:cs="Arial"/>
          <w:color w:val="000000"/>
          <w:lang w:val="en"/>
        </w:rPr>
      </w:pPr>
      <w:r w:rsidRPr="001C52E6">
        <w:rPr>
          <w:rFonts w:ascii="Arial" w:hAnsi="Arial" w:cs="Arial"/>
          <w:color w:val="000000"/>
          <w:lang w:val="en"/>
        </w:rPr>
        <w:t>Ensuring staff and parents are kept up to date with all measures that the school are taking to protect against the risks from the coronavirus.</w:t>
      </w:r>
    </w:p>
    <w:p w14:paraId="211A3BA5" w14:textId="77777777" w:rsidR="00F324F1" w:rsidRPr="0071099F" w:rsidRDefault="001559A9" w:rsidP="00F324F1">
      <w:pPr>
        <w:numPr>
          <w:ilvl w:val="0"/>
          <w:numId w:val="1"/>
        </w:numPr>
        <w:spacing w:after="200" w:line="276" w:lineRule="auto"/>
        <w:rPr>
          <w:rFonts w:ascii="Arial" w:hAnsi="Arial" w:cs="Arial"/>
          <w:sz w:val="24"/>
          <w:szCs w:val="24"/>
          <w:lang w:val="en"/>
        </w:rPr>
      </w:pPr>
      <w:r w:rsidRPr="0071099F">
        <w:rPr>
          <w:rFonts w:ascii="Arial" w:hAnsi="Arial" w:cs="Arial"/>
          <w:sz w:val="24"/>
          <w:szCs w:val="24"/>
          <w:lang w:val="en"/>
        </w:rPr>
        <w:t>C</w:t>
      </w:r>
      <w:r w:rsidR="00F324F1" w:rsidRPr="0071099F">
        <w:rPr>
          <w:rFonts w:ascii="Arial" w:hAnsi="Arial" w:cs="Arial"/>
          <w:sz w:val="24"/>
          <w:szCs w:val="24"/>
          <w:lang w:val="en"/>
        </w:rPr>
        <w:t xml:space="preserve">arrying out a risk assessment before opening to more children and young people - the assessment should directly address risks associated with coronavirus so that sensible measures can be put in place to </w:t>
      </w:r>
      <w:r w:rsidR="00A53FEE" w:rsidRPr="0071099F">
        <w:rPr>
          <w:rFonts w:ascii="Arial" w:hAnsi="Arial" w:cs="Arial"/>
          <w:sz w:val="24"/>
          <w:szCs w:val="24"/>
          <w:lang w:val="en"/>
        </w:rPr>
        <w:t>minimise</w:t>
      </w:r>
      <w:r w:rsidR="00F324F1" w:rsidRPr="0071099F">
        <w:rPr>
          <w:rFonts w:ascii="Arial" w:hAnsi="Arial" w:cs="Arial"/>
          <w:sz w:val="24"/>
          <w:szCs w:val="24"/>
          <w:lang w:val="en"/>
        </w:rPr>
        <w:t xml:space="preserve"> those risks for children, young people and staff</w:t>
      </w:r>
    </w:p>
    <w:p w14:paraId="066EF3CC" w14:textId="77777777" w:rsidR="008F2FE6" w:rsidRPr="0071099F" w:rsidRDefault="008F2FE6" w:rsidP="00F324F1">
      <w:pPr>
        <w:numPr>
          <w:ilvl w:val="0"/>
          <w:numId w:val="1"/>
        </w:numPr>
        <w:spacing w:after="200" w:line="276" w:lineRule="auto"/>
        <w:rPr>
          <w:rFonts w:ascii="Arial" w:hAnsi="Arial" w:cs="Arial"/>
          <w:sz w:val="24"/>
          <w:szCs w:val="24"/>
          <w:lang w:val="en"/>
        </w:rPr>
      </w:pPr>
      <w:r w:rsidRPr="0071099F">
        <w:rPr>
          <w:rFonts w:ascii="Arial" w:hAnsi="Arial" w:cs="Arial"/>
          <w:sz w:val="24"/>
          <w:szCs w:val="24"/>
          <w:lang w:val="en"/>
        </w:rPr>
        <w:t>Ensure during the planning stages and before school opens that the controls identified within the risk assessment are implemented.</w:t>
      </w:r>
    </w:p>
    <w:p w14:paraId="2C40A9C6" w14:textId="77777777" w:rsidR="00F324F1" w:rsidRPr="0071099F" w:rsidRDefault="001559A9" w:rsidP="00F324F1">
      <w:pPr>
        <w:numPr>
          <w:ilvl w:val="0"/>
          <w:numId w:val="1"/>
        </w:numPr>
        <w:spacing w:after="200" w:line="276" w:lineRule="auto"/>
        <w:rPr>
          <w:rFonts w:ascii="Arial" w:hAnsi="Arial" w:cs="Arial"/>
          <w:sz w:val="24"/>
          <w:szCs w:val="24"/>
          <w:lang w:val="en"/>
        </w:rPr>
      </w:pPr>
      <w:r w:rsidRPr="0071099F">
        <w:rPr>
          <w:rFonts w:ascii="Arial" w:hAnsi="Arial" w:cs="Arial"/>
          <w:sz w:val="24"/>
          <w:szCs w:val="24"/>
          <w:lang w:val="en"/>
        </w:rPr>
        <w:t>P</w:t>
      </w:r>
      <w:r w:rsidR="00F324F1" w:rsidRPr="0071099F">
        <w:rPr>
          <w:rFonts w:ascii="Arial" w:hAnsi="Arial" w:cs="Arial"/>
          <w:sz w:val="24"/>
          <w:szCs w:val="24"/>
          <w:lang w:val="en"/>
        </w:rPr>
        <w:t>romoting regular hand washing for 20 seconds with running water and soap or use of sanitiser and ensuring good respiratory hygiene by promoting the catch it, bin it, kill it approach</w:t>
      </w:r>
    </w:p>
    <w:p w14:paraId="47BDE0F4" w14:textId="77777777" w:rsidR="00F324F1" w:rsidRPr="0071099F" w:rsidRDefault="001559A9" w:rsidP="00F324F1">
      <w:pPr>
        <w:numPr>
          <w:ilvl w:val="0"/>
          <w:numId w:val="1"/>
        </w:numPr>
        <w:spacing w:after="200" w:line="276" w:lineRule="auto"/>
        <w:rPr>
          <w:rFonts w:ascii="Arial" w:hAnsi="Arial" w:cs="Arial"/>
          <w:sz w:val="24"/>
          <w:szCs w:val="24"/>
          <w:lang w:val="en"/>
        </w:rPr>
      </w:pPr>
      <w:r w:rsidRPr="0071099F">
        <w:rPr>
          <w:rFonts w:ascii="Arial" w:hAnsi="Arial" w:cs="Arial"/>
          <w:sz w:val="24"/>
          <w:szCs w:val="24"/>
          <w:lang w:val="en"/>
        </w:rPr>
        <w:t>C</w:t>
      </w:r>
      <w:r w:rsidR="00F324F1" w:rsidRPr="0071099F">
        <w:rPr>
          <w:rFonts w:ascii="Arial" w:hAnsi="Arial" w:cs="Arial"/>
          <w:sz w:val="24"/>
          <w:szCs w:val="24"/>
          <w:lang w:val="en"/>
        </w:rPr>
        <w:t>leaning more frequently to get rid of the virus on frequently touched surfaces, such as door handles, handrails, tabletops, play equipment and toys</w:t>
      </w:r>
    </w:p>
    <w:p w14:paraId="4B2B9C83" w14:textId="77777777" w:rsidR="0071099F" w:rsidRPr="001C52E6" w:rsidRDefault="0071099F" w:rsidP="00C77382">
      <w:pPr>
        <w:spacing w:after="200" w:line="276" w:lineRule="auto"/>
        <w:rPr>
          <w:rFonts w:ascii="Arial" w:hAnsi="Arial" w:cs="Arial"/>
          <w:color w:val="000000"/>
          <w:sz w:val="24"/>
          <w:szCs w:val="24"/>
          <w:lang w:val="en"/>
        </w:rPr>
      </w:pPr>
      <w:r w:rsidRPr="001C52E6">
        <w:rPr>
          <w:rFonts w:ascii="Arial" w:hAnsi="Arial" w:cs="Arial"/>
          <w:color w:val="000000"/>
          <w:sz w:val="24"/>
          <w:szCs w:val="24"/>
          <w:lang w:val="en"/>
        </w:rPr>
        <w:t>Notes</w:t>
      </w:r>
    </w:p>
    <w:p w14:paraId="63201B24" w14:textId="547A775D" w:rsidR="0071099F" w:rsidRPr="001C52E6" w:rsidRDefault="0071099F" w:rsidP="0071099F">
      <w:pPr>
        <w:numPr>
          <w:ilvl w:val="0"/>
          <w:numId w:val="32"/>
        </w:numPr>
        <w:spacing w:after="200" w:line="276" w:lineRule="auto"/>
        <w:rPr>
          <w:rFonts w:ascii="Arial" w:hAnsi="Arial" w:cs="Arial"/>
          <w:color w:val="000000"/>
          <w:sz w:val="24"/>
          <w:szCs w:val="24"/>
          <w:lang w:val="en"/>
        </w:rPr>
      </w:pPr>
      <w:r w:rsidRPr="001C52E6">
        <w:rPr>
          <w:rFonts w:ascii="Arial" w:hAnsi="Arial" w:cs="Arial"/>
          <w:color w:val="000000"/>
          <w:sz w:val="24"/>
          <w:szCs w:val="24"/>
          <w:lang w:val="en"/>
        </w:rPr>
        <w:t>This risk assessment has been produced by Edward McGlinchey (Head Teacher)</w:t>
      </w:r>
      <w:r w:rsidR="00891D62">
        <w:rPr>
          <w:rFonts w:ascii="Arial" w:hAnsi="Arial" w:cs="Arial"/>
          <w:color w:val="000000"/>
          <w:sz w:val="24"/>
          <w:szCs w:val="24"/>
          <w:lang w:val="en"/>
        </w:rPr>
        <w:t xml:space="preserve"> and the Senior Leadership Team at St Gregory’s Catholic High School</w:t>
      </w:r>
      <w:r w:rsidRPr="001C52E6">
        <w:rPr>
          <w:rFonts w:ascii="Arial" w:hAnsi="Arial" w:cs="Arial"/>
          <w:color w:val="000000"/>
          <w:sz w:val="24"/>
          <w:szCs w:val="24"/>
          <w:lang w:val="en"/>
        </w:rPr>
        <w:t>.</w:t>
      </w:r>
      <w:r w:rsidR="00891D62">
        <w:rPr>
          <w:rFonts w:ascii="Arial" w:hAnsi="Arial" w:cs="Arial"/>
          <w:color w:val="000000"/>
          <w:sz w:val="24"/>
          <w:szCs w:val="24"/>
          <w:lang w:val="en"/>
        </w:rPr>
        <w:t xml:space="preserve"> Operationally it has been reviewed by Ivan Baracskai (Site Manager)</w:t>
      </w:r>
      <w:r w:rsidRPr="001C52E6">
        <w:rPr>
          <w:rFonts w:ascii="Arial" w:hAnsi="Arial" w:cs="Arial"/>
          <w:color w:val="000000"/>
          <w:sz w:val="24"/>
          <w:szCs w:val="24"/>
          <w:lang w:val="en"/>
        </w:rPr>
        <w:t xml:space="preserve"> It has</w:t>
      </w:r>
      <w:r w:rsidR="00314626">
        <w:rPr>
          <w:rFonts w:ascii="Arial" w:hAnsi="Arial" w:cs="Arial"/>
          <w:color w:val="000000"/>
          <w:sz w:val="24"/>
          <w:szCs w:val="24"/>
          <w:lang w:val="en"/>
        </w:rPr>
        <w:t xml:space="preserve"> further</w:t>
      </w:r>
      <w:r w:rsidRPr="001C52E6">
        <w:rPr>
          <w:rFonts w:ascii="Arial" w:hAnsi="Arial" w:cs="Arial"/>
          <w:color w:val="000000"/>
          <w:sz w:val="24"/>
          <w:szCs w:val="24"/>
          <w:lang w:val="en"/>
        </w:rPr>
        <w:t xml:space="preserve"> reviewed by:</w:t>
      </w:r>
    </w:p>
    <w:p w14:paraId="61BE0DD7" w14:textId="77777777" w:rsidR="0071099F" w:rsidRPr="001C52E6" w:rsidRDefault="0071099F" w:rsidP="0071099F">
      <w:pPr>
        <w:numPr>
          <w:ilvl w:val="0"/>
          <w:numId w:val="33"/>
        </w:numPr>
        <w:spacing w:after="200" w:line="276" w:lineRule="auto"/>
        <w:rPr>
          <w:rFonts w:ascii="Arial" w:hAnsi="Arial" w:cs="Arial"/>
          <w:color w:val="000000"/>
          <w:sz w:val="24"/>
          <w:szCs w:val="24"/>
          <w:lang w:val="en"/>
        </w:rPr>
      </w:pPr>
      <w:r w:rsidRPr="001C52E6">
        <w:rPr>
          <w:rFonts w:ascii="Arial" w:hAnsi="Arial" w:cs="Arial"/>
          <w:color w:val="000000"/>
          <w:sz w:val="24"/>
          <w:szCs w:val="24"/>
          <w:lang w:val="en"/>
        </w:rPr>
        <w:lastRenderedPageBreak/>
        <w:t xml:space="preserve">Warrington Borough Council </w:t>
      </w:r>
      <w:r w:rsidR="00B7410B">
        <w:rPr>
          <w:rFonts w:ascii="Arial" w:hAnsi="Arial" w:cs="Arial"/>
          <w:color w:val="000000"/>
          <w:sz w:val="24"/>
          <w:szCs w:val="24"/>
          <w:lang w:val="en"/>
        </w:rPr>
        <w:t>Community Safety</w:t>
      </w:r>
      <w:r w:rsidRPr="001C52E6">
        <w:rPr>
          <w:rFonts w:ascii="Arial" w:hAnsi="Arial" w:cs="Arial"/>
          <w:color w:val="000000"/>
          <w:sz w:val="24"/>
          <w:szCs w:val="24"/>
          <w:lang w:val="en"/>
        </w:rPr>
        <w:t xml:space="preserve"> and Resilience Team</w:t>
      </w:r>
    </w:p>
    <w:p w14:paraId="5325E22C" w14:textId="01516F7A" w:rsidR="0071099F" w:rsidRPr="001C52E6" w:rsidRDefault="0071099F" w:rsidP="0071099F">
      <w:pPr>
        <w:numPr>
          <w:ilvl w:val="0"/>
          <w:numId w:val="33"/>
        </w:numPr>
        <w:spacing w:after="200" w:line="276" w:lineRule="auto"/>
        <w:rPr>
          <w:rFonts w:ascii="Arial" w:hAnsi="Arial" w:cs="Arial"/>
          <w:color w:val="000000"/>
          <w:sz w:val="24"/>
          <w:szCs w:val="24"/>
          <w:lang w:val="en"/>
        </w:rPr>
      </w:pPr>
      <w:r w:rsidRPr="001C52E6">
        <w:rPr>
          <w:rFonts w:ascii="Arial" w:hAnsi="Arial" w:cs="Arial"/>
          <w:color w:val="000000"/>
          <w:sz w:val="24"/>
          <w:szCs w:val="24"/>
          <w:lang w:val="en"/>
        </w:rPr>
        <w:t>Compliance Health and Safety</w:t>
      </w:r>
    </w:p>
    <w:p w14:paraId="3327C8FD" w14:textId="7EF72B80" w:rsidR="0071099F" w:rsidRPr="0028568E" w:rsidRDefault="0071099F" w:rsidP="0028568E">
      <w:pPr>
        <w:pStyle w:val="ListParagraph"/>
        <w:numPr>
          <w:ilvl w:val="0"/>
          <w:numId w:val="32"/>
        </w:numPr>
        <w:spacing w:after="200" w:line="276" w:lineRule="auto"/>
        <w:rPr>
          <w:rFonts w:ascii="Arial" w:hAnsi="Arial" w:cs="Arial"/>
          <w:color w:val="000000"/>
          <w:sz w:val="24"/>
          <w:szCs w:val="24"/>
          <w:lang w:val="en"/>
        </w:rPr>
      </w:pPr>
      <w:r w:rsidRPr="0028568E">
        <w:rPr>
          <w:rFonts w:ascii="Arial" w:hAnsi="Arial" w:cs="Arial"/>
          <w:color w:val="000000"/>
          <w:sz w:val="24"/>
          <w:szCs w:val="24"/>
          <w:lang w:val="en"/>
        </w:rPr>
        <w:t>Additional ‘Operational procedures’ safe system of work, ‘Cleaning’ Safe system of work and ‘First Aid’ safe system of work, should be viewed in conjunction with this risk assessment.</w:t>
      </w:r>
    </w:p>
    <w:p w14:paraId="18566143" w14:textId="77777777" w:rsidR="0071099F" w:rsidRPr="001C52E6" w:rsidRDefault="0071099F" w:rsidP="0071099F">
      <w:pPr>
        <w:numPr>
          <w:ilvl w:val="0"/>
          <w:numId w:val="32"/>
        </w:numPr>
        <w:spacing w:after="200" w:line="276" w:lineRule="auto"/>
        <w:rPr>
          <w:rFonts w:ascii="Arial" w:hAnsi="Arial" w:cs="Arial"/>
          <w:color w:val="000000"/>
          <w:sz w:val="24"/>
          <w:szCs w:val="24"/>
          <w:lang w:val="en"/>
        </w:rPr>
      </w:pPr>
      <w:r w:rsidRPr="001C52E6">
        <w:rPr>
          <w:rFonts w:ascii="Arial" w:hAnsi="Arial" w:cs="Arial"/>
          <w:color w:val="000000"/>
          <w:sz w:val="24"/>
          <w:szCs w:val="24"/>
          <w:lang w:val="en"/>
        </w:rPr>
        <w:t>This risk assessment will be viewed as a working document and reviewed in line with changes in procedures or control measures.</w:t>
      </w:r>
    </w:p>
    <w:p w14:paraId="44DE0887" w14:textId="77777777" w:rsidR="001D0619" w:rsidRDefault="001D0619" w:rsidP="00C77382">
      <w:pPr>
        <w:spacing w:after="200" w:line="276" w:lineRule="auto"/>
        <w:rPr>
          <w:rFonts w:ascii="Calibri" w:hAnsi="Calibri" w:cs="Calibri"/>
          <w:sz w:val="24"/>
          <w:szCs w:val="24"/>
          <w:lang w:val="en"/>
        </w:rPr>
      </w:pPr>
    </w:p>
    <w:p w14:paraId="14F9FDEF" w14:textId="77777777" w:rsidR="0088648F" w:rsidRDefault="0088648F">
      <w:pPr>
        <w:rPr>
          <w:rFonts w:ascii="Arial" w:hAnsi="Arial"/>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0489"/>
      </w:tblGrid>
      <w:tr w:rsidR="005A0A36" w:rsidRPr="00313533" w14:paraId="41121EDA" w14:textId="77777777" w:rsidTr="00782CD2">
        <w:trPr>
          <w:trHeight w:val="573"/>
        </w:trPr>
        <w:tc>
          <w:tcPr>
            <w:tcW w:w="2660" w:type="dxa"/>
          </w:tcPr>
          <w:p w14:paraId="558F79F6" w14:textId="77777777" w:rsidR="005A0A36" w:rsidRPr="00313533" w:rsidRDefault="005A0A36">
            <w:pPr>
              <w:pStyle w:val="Heading2"/>
              <w:jc w:val="left"/>
              <w:rPr>
                <w:rFonts w:ascii="Calibri" w:hAnsi="Calibri" w:cs="Calibri"/>
                <w:szCs w:val="24"/>
              </w:rPr>
            </w:pPr>
            <w:r w:rsidRPr="005A0A36">
              <w:rPr>
                <w:rFonts w:ascii="Calibri" w:hAnsi="Calibri" w:cs="Calibri"/>
                <w:szCs w:val="24"/>
              </w:rPr>
              <w:t>TRUST:</w:t>
            </w:r>
          </w:p>
        </w:tc>
        <w:tc>
          <w:tcPr>
            <w:tcW w:w="10489" w:type="dxa"/>
          </w:tcPr>
          <w:p w14:paraId="7C46BEC9" w14:textId="77777777" w:rsidR="005A0A36" w:rsidRPr="00313533" w:rsidRDefault="005A0A36" w:rsidP="0071099F">
            <w:pPr>
              <w:pStyle w:val="Heading2"/>
              <w:jc w:val="left"/>
              <w:rPr>
                <w:rFonts w:ascii="Calibri" w:hAnsi="Calibri" w:cs="Calibri"/>
                <w:szCs w:val="24"/>
              </w:rPr>
            </w:pPr>
          </w:p>
        </w:tc>
      </w:tr>
      <w:tr w:rsidR="005A0A36" w:rsidRPr="00313533" w14:paraId="7BF57F03" w14:textId="77777777" w:rsidTr="00782CD2">
        <w:trPr>
          <w:trHeight w:val="558"/>
        </w:trPr>
        <w:tc>
          <w:tcPr>
            <w:tcW w:w="2660" w:type="dxa"/>
          </w:tcPr>
          <w:p w14:paraId="6F367885" w14:textId="77777777" w:rsidR="005A0A36" w:rsidRPr="00313533" w:rsidRDefault="005A0A36" w:rsidP="00F324F1">
            <w:pPr>
              <w:pStyle w:val="Heading2"/>
              <w:jc w:val="left"/>
              <w:rPr>
                <w:rFonts w:ascii="Calibri" w:hAnsi="Calibri" w:cs="Calibri"/>
                <w:szCs w:val="24"/>
              </w:rPr>
            </w:pPr>
            <w:r w:rsidRPr="005A0A36">
              <w:rPr>
                <w:rFonts w:ascii="Calibri" w:hAnsi="Calibri" w:cs="Calibri"/>
                <w:szCs w:val="24"/>
              </w:rPr>
              <w:t>SCHOOL:</w:t>
            </w:r>
          </w:p>
        </w:tc>
        <w:tc>
          <w:tcPr>
            <w:tcW w:w="10489" w:type="dxa"/>
          </w:tcPr>
          <w:p w14:paraId="17BA72AA" w14:textId="77777777" w:rsidR="005A0A36" w:rsidRPr="001C52E6" w:rsidRDefault="00A66822" w:rsidP="00F324F1">
            <w:pPr>
              <w:pStyle w:val="Heading2"/>
              <w:jc w:val="left"/>
              <w:rPr>
                <w:rFonts w:ascii="Arial" w:hAnsi="Arial" w:cs="Arial"/>
                <w:color w:val="000000"/>
                <w:szCs w:val="24"/>
              </w:rPr>
            </w:pPr>
            <w:r w:rsidRPr="001C52E6">
              <w:rPr>
                <w:rFonts w:ascii="Arial" w:hAnsi="Arial" w:cs="Arial"/>
                <w:b w:val="0"/>
                <w:color w:val="000000"/>
                <w:szCs w:val="24"/>
              </w:rPr>
              <w:t>St Gregory’s Catholic High School</w:t>
            </w:r>
          </w:p>
          <w:p w14:paraId="66CDB068" w14:textId="77777777" w:rsidR="005A0A36" w:rsidRPr="001C52E6" w:rsidRDefault="005A0A36" w:rsidP="00F324F1">
            <w:pPr>
              <w:rPr>
                <w:rFonts w:ascii="Arial" w:hAnsi="Arial" w:cs="Arial"/>
                <w:color w:val="000000"/>
                <w:sz w:val="24"/>
                <w:szCs w:val="24"/>
              </w:rPr>
            </w:pPr>
          </w:p>
        </w:tc>
      </w:tr>
      <w:tr w:rsidR="005A0A36" w:rsidRPr="00313533" w14:paraId="00074203" w14:textId="77777777" w:rsidTr="00782CD2">
        <w:trPr>
          <w:trHeight w:val="573"/>
        </w:trPr>
        <w:tc>
          <w:tcPr>
            <w:tcW w:w="2660" w:type="dxa"/>
          </w:tcPr>
          <w:p w14:paraId="14169240" w14:textId="77777777" w:rsidR="005A0A36" w:rsidRPr="00313533" w:rsidRDefault="005A0A36" w:rsidP="00F324F1">
            <w:pPr>
              <w:pStyle w:val="Heading2"/>
              <w:jc w:val="left"/>
              <w:rPr>
                <w:rFonts w:ascii="Calibri" w:hAnsi="Calibri" w:cs="Calibri"/>
                <w:szCs w:val="24"/>
              </w:rPr>
            </w:pPr>
            <w:r w:rsidRPr="005A0A36">
              <w:rPr>
                <w:rFonts w:ascii="Calibri" w:hAnsi="Calibri" w:cs="Calibri"/>
                <w:szCs w:val="24"/>
              </w:rPr>
              <w:t>HEADTEACHER:</w:t>
            </w:r>
          </w:p>
        </w:tc>
        <w:tc>
          <w:tcPr>
            <w:tcW w:w="10489" w:type="dxa"/>
          </w:tcPr>
          <w:p w14:paraId="40F553FA" w14:textId="77777777" w:rsidR="005A0A36" w:rsidRPr="001C52E6" w:rsidRDefault="00A66822" w:rsidP="00F324F1">
            <w:pPr>
              <w:pStyle w:val="Heading2"/>
              <w:jc w:val="left"/>
              <w:rPr>
                <w:rFonts w:ascii="Arial" w:hAnsi="Arial" w:cs="Arial"/>
                <w:color w:val="000000"/>
                <w:szCs w:val="24"/>
              </w:rPr>
            </w:pPr>
            <w:r w:rsidRPr="001C52E6">
              <w:rPr>
                <w:rFonts w:ascii="Arial" w:hAnsi="Arial" w:cs="Arial"/>
                <w:b w:val="0"/>
                <w:color w:val="000000"/>
                <w:szCs w:val="24"/>
              </w:rPr>
              <w:t>Ed</w:t>
            </w:r>
            <w:r w:rsidR="001F5E7A" w:rsidRPr="001C52E6">
              <w:rPr>
                <w:rFonts w:ascii="Arial" w:hAnsi="Arial" w:cs="Arial"/>
                <w:b w:val="0"/>
                <w:color w:val="000000"/>
                <w:szCs w:val="24"/>
              </w:rPr>
              <w:t>ward</w:t>
            </w:r>
            <w:r w:rsidRPr="001C52E6">
              <w:rPr>
                <w:rFonts w:ascii="Arial" w:hAnsi="Arial" w:cs="Arial"/>
                <w:b w:val="0"/>
                <w:color w:val="000000"/>
                <w:szCs w:val="24"/>
              </w:rPr>
              <w:t xml:space="preserve"> McGlinchey</w:t>
            </w:r>
          </w:p>
          <w:p w14:paraId="1EA3768A" w14:textId="77777777" w:rsidR="005A0A36" w:rsidRPr="001C52E6" w:rsidRDefault="005A0A36" w:rsidP="00F324F1">
            <w:pPr>
              <w:rPr>
                <w:rFonts w:ascii="Arial" w:hAnsi="Arial" w:cs="Arial"/>
                <w:color w:val="000000"/>
                <w:sz w:val="24"/>
                <w:szCs w:val="24"/>
              </w:rPr>
            </w:pPr>
          </w:p>
        </w:tc>
      </w:tr>
      <w:tr w:rsidR="005A0A36" w:rsidRPr="00313533" w14:paraId="01ADCD47" w14:textId="77777777" w:rsidTr="00782CD2">
        <w:trPr>
          <w:trHeight w:val="573"/>
        </w:trPr>
        <w:tc>
          <w:tcPr>
            <w:tcW w:w="2660" w:type="dxa"/>
          </w:tcPr>
          <w:p w14:paraId="317C1135" w14:textId="77777777" w:rsidR="005A0A36" w:rsidRPr="00313533" w:rsidRDefault="005A0A36" w:rsidP="00F324F1">
            <w:pPr>
              <w:pStyle w:val="Heading2"/>
              <w:jc w:val="left"/>
              <w:rPr>
                <w:rFonts w:ascii="Calibri" w:hAnsi="Calibri" w:cs="Calibri"/>
                <w:szCs w:val="24"/>
              </w:rPr>
            </w:pPr>
            <w:r w:rsidRPr="005A0A36">
              <w:rPr>
                <w:rFonts w:ascii="Calibri" w:hAnsi="Calibri" w:cs="Calibri"/>
                <w:szCs w:val="24"/>
              </w:rPr>
              <w:t>NAME OF ASSESSOR/S:</w:t>
            </w:r>
          </w:p>
        </w:tc>
        <w:tc>
          <w:tcPr>
            <w:tcW w:w="10489" w:type="dxa"/>
          </w:tcPr>
          <w:p w14:paraId="7FACE6DB" w14:textId="740D2D7B" w:rsidR="00CD68DA" w:rsidRPr="001C52E6" w:rsidRDefault="00CD68DA" w:rsidP="00F324F1">
            <w:pPr>
              <w:pStyle w:val="Heading2"/>
              <w:jc w:val="left"/>
              <w:rPr>
                <w:rFonts w:ascii="Arial" w:hAnsi="Arial" w:cs="Arial"/>
                <w:b w:val="0"/>
                <w:color w:val="000000"/>
                <w:szCs w:val="24"/>
              </w:rPr>
            </w:pPr>
            <w:r w:rsidRPr="001C52E6">
              <w:rPr>
                <w:rFonts w:ascii="Arial" w:hAnsi="Arial" w:cs="Arial"/>
                <w:b w:val="0"/>
                <w:color w:val="000000"/>
                <w:szCs w:val="24"/>
              </w:rPr>
              <w:t>E</w:t>
            </w:r>
            <w:r w:rsidR="001F5E7A" w:rsidRPr="001C52E6">
              <w:rPr>
                <w:rFonts w:ascii="Arial" w:hAnsi="Arial" w:cs="Arial"/>
                <w:b w:val="0"/>
                <w:color w:val="000000"/>
                <w:szCs w:val="24"/>
              </w:rPr>
              <w:t>dward</w:t>
            </w:r>
            <w:r w:rsidR="00F971F0">
              <w:rPr>
                <w:rFonts w:ascii="Arial" w:hAnsi="Arial" w:cs="Arial"/>
                <w:b w:val="0"/>
                <w:color w:val="000000"/>
                <w:szCs w:val="24"/>
              </w:rPr>
              <w:t xml:space="preserve"> McGlinchey</w:t>
            </w:r>
            <w:r w:rsidR="002C440E">
              <w:rPr>
                <w:rFonts w:ascii="Arial" w:hAnsi="Arial" w:cs="Arial"/>
                <w:b w:val="0"/>
                <w:color w:val="000000"/>
                <w:szCs w:val="24"/>
              </w:rPr>
              <w:t xml:space="preserve"> (headteacher)</w:t>
            </w:r>
            <w:r w:rsidR="00F971F0">
              <w:rPr>
                <w:rFonts w:ascii="Arial" w:hAnsi="Arial" w:cs="Arial"/>
                <w:b w:val="0"/>
                <w:color w:val="000000"/>
                <w:szCs w:val="24"/>
              </w:rPr>
              <w:t>, SLT team inclu</w:t>
            </w:r>
            <w:r w:rsidR="002C440E">
              <w:rPr>
                <w:rFonts w:ascii="Arial" w:hAnsi="Arial" w:cs="Arial"/>
                <w:b w:val="0"/>
                <w:color w:val="000000"/>
                <w:szCs w:val="24"/>
              </w:rPr>
              <w:t xml:space="preserve">ding E.Lavin &amp; </w:t>
            </w:r>
            <w:r w:rsidR="003F4887">
              <w:rPr>
                <w:rFonts w:ascii="Arial" w:hAnsi="Arial" w:cs="Arial"/>
                <w:b w:val="0"/>
                <w:color w:val="000000"/>
                <w:szCs w:val="24"/>
              </w:rPr>
              <w:t>C.McKenna</w:t>
            </w:r>
            <w:r w:rsidR="002C440E">
              <w:rPr>
                <w:rFonts w:ascii="Arial" w:hAnsi="Arial" w:cs="Arial"/>
                <w:b w:val="0"/>
                <w:color w:val="000000"/>
                <w:szCs w:val="24"/>
              </w:rPr>
              <w:t xml:space="preserve"> (D</w:t>
            </w:r>
            <w:r w:rsidR="00F971F0">
              <w:rPr>
                <w:rFonts w:ascii="Arial" w:hAnsi="Arial" w:cs="Arial"/>
                <w:b w:val="0"/>
                <w:color w:val="000000"/>
                <w:szCs w:val="24"/>
              </w:rPr>
              <w:t>eputy headteachers)</w:t>
            </w:r>
          </w:p>
          <w:p w14:paraId="27216DC6" w14:textId="18938012" w:rsidR="005A0A36" w:rsidRPr="001C52E6" w:rsidRDefault="00CD68DA" w:rsidP="00F324F1">
            <w:pPr>
              <w:pStyle w:val="Heading2"/>
              <w:jc w:val="left"/>
              <w:rPr>
                <w:rFonts w:ascii="Arial" w:hAnsi="Arial" w:cs="Arial"/>
                <w:b w:val="0"/>
                <w:color w:val="000000"/>
                <w:szCs w:val="24"/>
              </w:rPr>
            </w:pPr>
            <w:r w:rsidRPr="001C52E6">
              <w:rPr>
                <w:rFonts w:ascii="Arial" w:hAnsi="Arial" w:cs="Arial"/>
                <w:b w:val="0"/>
                <w:color w:val="000000"/>
                <w:szCs w:val="24"/>
              </w:rPr>
              <w:t xml:space="preserve">Reviewed by: </w:t>
            </w:r>
            <w:r w:rsidR="0052018E" w:rsidRPr="001C52E6">
              <w:rPr>
                <w:rFonts w:ascii="Arial" w:hAnsi="Arial" w:cs="Arial"/>
                <w:b w:val="0"/>
                <w:color w:val="000000"/>
                <w:szCs w:val="24"/>
              </w:rPr>
              <w:t>Compliance Health and Safety</w:t>
            </w:r>
            <w:r w:rsidR="001F5E7A" w:rsidRPr="001C52E6">
              <w:rPr>
                <w:rFonts w:ascii="Arial" w:hAnsi="Arial" w:cs="Arial"/>
                <w:b w:val="0"/>
                <w:color w:val="000000"/>
                <w:szCs w:val="24"/>
              </w:rPr>
              <w:t xml:space="preserve"> and Warrington Borough Council Risk and Resilience Team.</w:t>
            </w:r>
          </w:p>
          <w:p w14:paraId="487D157A" w14:textId="77777777" w:rsidR="005A0A36" w:rsidRPr="001C52E6" w:rsidRDefault="005A0A36" w:rsidP="00733C0C">
            <w:pPr>
              <w:ind w:left="2694" w:hanging="2694"/>
              <w:rPr>
                <w:rFonts w:ascii="Arial" w:hAnsi="Arial" w:cs="Arial"/>
                <w:color w:val="000000"/>
                <w:sz w:val="24"/>
                <w:szCs w:val="24"/>
              </w:rPr>
            </w:pPr>
          </w:p>
        </w:tc>
      </w:tr>
      <w:tr w:rsidR="005A0A36" w:rsidRPr="00313533" w14:paraId="3C99D14D" w14:textId="77777777" w:rsidTr="00782CD2">
        <w:trPr>
          <w:trHeight w:val="573"/>
        </w:trPr>
        <w:tc>
          <w:tcPr>
            <w:tcW w:w="2660" w:type="dxa"/>
          </w:tcPr>
          <w:p w14:paraId="03A8DC1D" w14:textId="77777777" w:rsidR="005A0A36" w:rsidRPr="005A0A36" w:rsidRDefault="005A0A36" w:rsidP="00F324F1">
            <w:pPr>
              <w:pStyle w:val="Heading2"/>
              <w:jc w:val="left"/>
              <w:rPr>
                <w:rFonts w:ascii="Calibri" w:hAnsi="Calibri" w:cs="Calibri"/>
                <w:szCs w:val="24"/>
              </w:rPr>
            </w:pPr>
            <w:r>
              <w:rPr>
                <w:rFonts w:ascii="Calibri" w:hAnsi="Calibri" w:cs="Calibri"/>
                <w:szCs w:val="24"/>
              </w:rPr>
              <w:t>CONTACT DETAILS:</w:t>
            </w:r>
          </w:p>
        </w:tc>
        <w:tc>
          <w:tcPr>
            <w:tcW w:w="10489" w:type="dxa"/>
          </w:tcPr>
          <w:p w14:paraId="0010E450" w14:textId="77777777" w:rsidR="005A0A36" w:rsidRPr="001C52E6" w:rsidRDefault="005A0A36" w:rsidP="00F324F1">
            <w:pPr>
              <w:pStyle w:val="Heading2"/>
              <w:jc w:val="left"/>
              <w:rPr>
                <w:rFonts w:ascii="Arial" w:hAnsi="Arial" w:cs="Arial"/>
                <w:b w:val="0"/>
                <w:color w:val="000000"/>
                <w:szCs w:val="24"/>
              </w:rPr>
            </w:pPr>
            <w:r w:rsidRPr="001C52E6">
              <w:rPr>
                <w:rFonts w:ascii="Arial" w:hAnsi="Arial" w:cs="Arial"/>
                <w:color w:val="000000"/>
                <w:szCs w:val="24"/>
              </w:rPr>
              <w:t xml:space="preserve">TEL: </w:t>
            </w:r>
            <w:r w:rsidR="0052018E" w:rsidRPr="001C52E6">
              <w:rPr>
                <w:rFonts w:ascii="Arial" w:hAnsi="Arial" w:cs="Arial"/>
                <w:color w:val="000000"/>
                <w:szCs w:val="24"/>
              </w:rPr>
              <w:t>01925 574888</w:t>
            </w:r>
          </w:p>
          <w:p w14:paraId="231375C5" w14:textId="77777777" w:rsidR="005A0A36" w:rsidRPr="001C52E6" w:rsidRDefault="005A0A36" w:rsidP="00F324F1">
            <w:pPr>
              <w:pStyle w:val="Heading2"/>
              <w:jc w:val="left"/>
              <w:rPr>
                <w:rFonts w:ascii="Arial" w:hAnsi="Arial" w:cs="Arial"/>
                <w:b w:val="0"/>
                <w:color w:val="000000"/>
                <w:szCs w:val="24"/>
              </w:rPr>
            </w:pPr>
            <w:r w:rsidRPr="001C52E6">
              <w:rPr>
                <w:rFonts w:ascii="Arial" w:hAnsi="Arial" w:cs="Arial"/>
                <w:color w:val="000000"/>
                <w:szCs w:val="24"/>
              </w:rPr>
              <w:t xml:space="preserve">EMAIL: </w:t>
            </w:r>
            <w:hyperlink r:id="rId11" w:history="1">
              <w:r w:rsidR="001F5E7A" w:rsidRPr="00416E8D">
                <w:rPr>
                  <w:rStyle w:val="Hyperlink"/>
                  <w:rFonts w:ascii="Arial" w:hAnsi="Arial" w:cs="Arial"/>
                  <w:b w:val="0"/>
                  <w:szCs w:val="24"/>
                </w:rPr>
                <w:t>Ibaracskai@stgregoryshigh.com</w:t>
              </w:r>
            </w:hyperlink>
            <w:r w:rsidR="001F5E7A" w:rsidRPr="001C52E6">
              <w:rPr>
                <w:rFonts w:ascii="Arial" w:hAnsi="Arial" w:cs="Arial"/>
                <w:b w:val="0"/>
                <w:color w:val="000000"/>
                <w:szCs w:val="24"/>
              </w:rPr>
              <w:t xml:space="preserve"> or </w:t>
            </w:r>
            <w:hyperlink r:id="rId12" w:history="1">
              <w:r w:rsidR="001F5E7A" w:rsidRPr="00416E8D">
                <w:rPr>
                  <w:rStyle w:val="Hyperlink"/>
                  <w:rFonts w:ascii="Arial" w:hAnsi="Arial" w:cs="Arial"/>
                  <w:b w:val="0"/>
                  <w:szCs w:val="24"/>
                </w:rPr>
                <w:t>emcglinchey@stgregoryshigh.com</w:t>
              </w:r>
            </w:hyperlink>
            <w:r w:rsidR="001F5E7A" w:rsidRPr="001C52E6">
              <w:rPr>
                <w:rFonts w:ascii="Arial" w:hAnsi="Arial" w:cs="Arial"/>
                <w:b w:val="0"/>
                <w:color w:val="000000"/>
                <w:szCs w:val="24"/>
              </w:rPr>
              <w:t xml:space="preserve"> </w:t>
            </w:r>
          </w:p>
        </w:tc>
      </w:tr>
    </w:tbl>
    <w:p w14:paraId="73FF432C" w14:textId="77777777" w:rsidR="00C77382" w:rsidRPr="00C77382" w:rsidRDefault="00C77382">
      <w:pPr>
        <w:rPr>
          <w:b/>
        </w:rPr>
      </w:pPr>
    </w:p>
    <w:p w14:paraId="22C0E4C6" w14:textId="77777777" w:rsidR="00C77382" w:rsidRDefault="00C77382" w:rsidP="00C77382">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4184"/>
        <w:gridCol w:w="1548"/>
        <w:gridCol w:w="6135"/>
      </w:tblGrid>
      <w:tr w:rsidR="00782CD2" w:rsidRPr="00313533" w14:paraId="02AD0E78" w14:textId="77777777" w:rsidTr="00DD4E78">
        <w:trPr>
          <w:tblHeader/>
        </w:trPr>
        <w:tc>
          <w:tcPr>
            <w:tcW w:w="1085" w:type="dxa"/>
            <w:shd w:val="clear" w:color="auto" w:fill="E7E6E6"/>
          </w:tcPr>
          <w:p w14:paraId="5D154816" w14:textId="77777777" w:rsidR="00782CD2" w:rsidRPr="00313533" w:rsidRDefault="00782CD2" w:rsidP="00313533">
            <w:pPr>
              <w:pStyle w:val="Heading3"/>
              <w:spacing w:before="120" w:after="120"/>
              <w:rPr>
                <w:rFonts w:ascii="Calibri" w:hAnsi="Calibri" w:cs="Calibri"/>
                <w:szCs w:val="24"/>
              </w:rPr>
            </w:pPr>
            <w:r w:rsidRPr="00313533">
              <w:rPr>
                <w:rFonts w:ascii="Calibri" w:hAnsi="Calibri" w:cs="Calibri"/>
                <w:szCs w:val="24"/>
              </w:rPr>
              <w:lastRenderedPageBreak/>
              <w:t>REF NO</w:t>
            </w:r>
          </w:p>
        </w:tc>
        <w:tc>
          <w:tcPr>
            <w:tcW w:w="4184" w:type="dxa"/>
            <w:shd w:val="clear" w:color="auto" w:fill="E7E6E6"/>
          </w:tcPr>
          <w:p w14:paraId="147B4AC3" w14:textId="77777777" w:rsidR="00782CD2" w:rsidRPr="00313533" w:rsidRDefault="00782CD2" w:rsidP="00313533">
            <w:pPr>
              <w:pStyle w:val="Heading3"/>
              <w:spacing w:before="120" w:after="120"/>
              <w:jc w:val="center"/>
              <w:rPr>
                <w:rFonts w:ascii="Calibri" w:hAnsi="Calibri" w:cs="Calibri"/>
                <w:szCs w:val="24"/>
              </w:rPr>
            </w:pPr>
            <w:r w:rsidRPr="00313533">
              <w:rPr>
                <w:rFonts w:ascii="Calibri" w:hAnsi="Calibri" w:cs="Calibri"/>
                <w:szCs w:val="24"/>
              </w:rPr>
              <w:t>TASK / WORK / OPERATION</w:t>
            </w:r>
          </w:p>
        </w:tc>
        <w:tc>
          <w:tcPr>
            <w:tcW w:w="1548" w:type="dxa"/>
            <w:shd w:val="clear" w:color="auto" w:fill="E7E6E6"/>
          </w:tcPr>
          <w:p w14:paraId="58EFDB5A" w14:textId="77777777" w:rsidR="00782CD2" w:rsidRPr="00313533" w:rsidRDefault="00782CD2" w:rsidP="00313533">
            <w:pPr>
              <w:pStyle w:val="Heading3"/>
              <w:spacing w:before="120" w:after="120"/>
              <w:jc w:val="center"/>
              <w:rPr>
                <w:rFonts w:ascii="Calibri" w:hAnsi="Calibri" w:cs="Calibri"/>
                <w:szCs w:val="24"/>
              </w:rPr>
            </w:pPr>
            <w:r w:rsidRPr="00313533">
              <w:rPr>
                <w:rFonts w:ascii="Calibri" w:hAnsi="Calibri" w:cs="Calibri"/>
                <w:szCs w:val="24"/>
              </w:rPr>
              <w:t>DO HAZARDS EXIST?</w:t>
            </w:r>
          </w:p>
        </w:tc>
        <w:tc>
          <w:tcPr>
            <w:tcW w:w="6135" w:type="dxa"/>
            <w:shd w:val="clear" w:color="auto" w:fill="E7E6E6"/>
          </w:tcPr>
          <w:p w14:paraId="04BEF499" w14:textId="77777777" w:rsidR="00782CD2" w:rsidRPr="00313533" w:rsidRDefault="00782CD2" w:rsidP="00313533">
            <w:pPr>
              <w:pStyle w:val="Heading3"/>
              <w:spacing w:before="120" w:after="120"/>
              <w:jc w:val="center"/>
              <w:rPr>
                <w:rFonts w:ascii="Calibri" w:hAnsi="Calibri" w:cs="Calibri"/>
                <w:szCs w:val="24"/>
              </w:rPr>
            </w:pPr>
            <w:r w:rsidRPr="00313533">
              <w:rPr>
                <w:rFonts w:ascii="Calibri" w:hAnsi="Calibri" w:cs="Calibri"/>
                <w:szCs w:val="24"/>
              </w:rPr>
              <w:t>WHAT ARE THE HAZARDS?</w:t>
            </w:r>
          </w:p>
          <w:p w14:paraId="2CBA5073" w14:textId="77777777" w:rsidR="00782CD2" w:rsidRPr="00313533" w:rsidRDefault="00782CD2" w:rsidP="00313533">
            <w:pPr>
              <w:jc w:val="center"/>
              <w:rPr>
                <w:rFonts w:ascii="Calibri" w:hAnsi="Calibri" w:cs="Calibri"/>
                <w:sz w:val="24"/>
                <w:szCs w:val="24"/>
              </w:rPr>
            </w:pPr>
          </w:p>
        </w:tc>
      </w:tr>
      <w:tr w:rsidR="00D47401" w:rsidRPr="00313533" w14:paraId="09AE0AA0" w14:textId="77777777" w:rsidTr="00DD4E78">
        <w:tc>
          <w:tcPr>
            <w:tcW w:w="1085" w:type="dxa"/>
            <w:shd w:val="clear" w:color="auto" w:fill="auto"/>
          </w:tcPr>
          <w:p w14:paraId="4410B808" w14:textId="77777777" w:rsidR="00D47401" w:rsidRPr="003D237E" w:rsidRDefault="00D47401" w:rsidP="00782CD2">
            <w:pPr>
              <w:rPr>
                <w:rFonts w:ascii="Arial" w:hAnsi="Arial" w:cs="Arial"/>
                <w:color w:val="000000"/>
                <w:sz w:val="24"/>
                <w:szCs w:val="24"/>
              </w:rPr>
            </w:pPr>
            <w:r w:rsidRPr="003D237E">
              <w:rPr>
                <w:rFonts w:ascii="Arial" w:hAnsi="Arial" w:cs="Arial"/>
                <w:color w:val="000000"/>
                <w:sz w:val="24"/>
                <w:szCs w:val="24"/>
              </w:rPr>
              <w:t>01</w:t>
            </w:r>
          </w:p>
        </w:tc>
        <w:tc>
          <w:tcPr>
            <w:tcW w:w="4184" w:type="dxa"/>
            <w:shd w:val="clear" w:color="auto" w:fill="auto"/>
          </w:tcPr>
          <w:p w14:paraId="5070EBB7" w14:textId="77777777" w:rsidR="00D47401" w:rsidRPr="003D237E" w:rsidRDefault="00DA1082" w:rsidP="00DA1082">
            <w:pPr>
              <w:rPr>
                <w:rFonts w:ascii="Arial" w:hAnsi="Arial" w:cs="Arial"/>
                <w:color w:val="000000"/>
                <w:sz w:val="24"/>
                <w:szCs w:val="24"/>
              </w:rPr>
            </w:pPr>
            <w:r w:rsidRPr="003D237E">
              <w:rPr>
                <w:rFonts w:ascii="Arial" w:hAnsi="Arial" w:cs="Arial"/>
                <w:color w:val="000000"/>
                <w:sz w:val="24"/>
                <w:szCs w:val="24"/>
              </w:rPr>
              <w:t>Routine and statutory testing, inspections, flushing and servicing of equipment and systems.</w:t>
            </w:r>
          </w:p>
        </w:tc>
        <w:tc>
          <w:tcPr>
            <w:tcW w:w="1548" w:type="dxa"/>
            <w:shd w:val="clear" w:color="auto" w:fill="auto"/>
          </w:tcPr>
          <w:p w14:paraId="170FB009" w14:textId="77777777" w:rsidR="00D47401" w:rsidRPr="003D237E" w:rsidRDefault="00BE5517" w:rsidP="00313533">
            <w:pPr>
              <w:jc w:val="center"/>
              <w:rPr>
                <w:rFonts w:ascii="Arial" w:hAnsi="Arial" w:cs="Arial"/>
                <w:color w:val="000000"/>
                <w:sz w:val="24"/>
                <w:szCs w:val="24"/>
              </w:rPr>
            </w:pPr>
            <w:r w:rsidRPr="003D237E">
              <w:rPr>
                <w:rFonts w:ascii="Arial" w:hAnsi="Arial" w:cs="Arial"/>
                <w:color w:val="000000"/>
                <w:sz w:val="24"/>
                <w:szCs w:val="24"/>
              </w:rPr>
              <w:t>Y</w:t>
            </w:r>
          </w:p>
        </w:tc>
        <w:tc>
          <w:tcPr>
            <w:tcW w:w="6135" w:type="dxa"/>
            <w:shd w:val="clear" w:color="auto" w:fill="auto"/>
          </w:tcPr>
          <w:p w14:paraId="4FE119F7" w14:textId="77777777" w:rsidR="00BE5517" w:rsidRPr="003D237E" w:rsidRDefault="00BE5517" w:rsidP="00BE5517">
            <w:pPr>
              <w:rPr>
                <w:rFonts w:ascii="Arial" w:hAnsi="Arial" w:cs="Arial"/>
                <w:color w:val="000000"/>
                <w:sz w:val="24"/>
                <w:szCs w:val="24"/>
              </w:rPr>
            </w:pPr>
            <w:r w:rsidRPr="003D237E">
              <w:rPr>
                <w:rFonts w:ascii="Arial" w:hAnsi="Arial" w:cs="Arial"/>
                <w:color w:val="000000"/>
                <w:sz w:val="24"/>
                <w:szCs w:val="24"/>
              </w:rPr>
              <w:t>Lack of maintenance or statutory testing of equipment within school</w:t>
            </w:r>
            <w:r w:rsidR="00DA1082" w:rsidRPr="003D237E">
              <w:rPr>
                <w:rFonts w:ascii="Arial" w:hAnsi="Arial" w:cs="Arial"/>
                <w:color w:val="000000"/>
                <w:sz w:val="24"/>
                <w:szCs w:val="24"/>
              </w:rPr>
              <w:t xml:space="preserve"> resulting in poorly maintained systems or contaminated water system.</w:t>
            </w:r>
          </w:p>
        </w:tc>
      </w:tr>
      <w:tr w:rsidR="00D47401" w:rsidRPr="00313533" w14:paraId="278E56CA" w14:textId="77777777" w:rsidTr="00DD4E78">
        <w:tc>
          <w:tcPr>
            <w:tcW w:w="1085" w:type="dxa"/>
            <w:shd w:val="clear" w:color="auto" w:fill="auto"/>
          </w:tcPr>
          <w:p w14:paraId="74DA5332" w14:textId="77777777" w:rsidR="00D47401" w:rsidRPr="003D237E" w:rsidRDefault="00BE5517" w:rsidP="00782CD2">
            <w:pPr>
              <w:rPr>
                <w:rFonts w:ascii="Arial" w:hAnsi="Arial" w:cs="Arial"/>
                <w:color w:val="000000"/>
                <w:sz w:val="24"/>
                <w:szCs w:val="24"/>
              </w:rPr>
            </w:pPr>
            <w:r w:rsidRPr="003D237E">
              <w:rPr>
                <w:rFonts w:ascii="Arial" w:hAnsi="Arial" w:cs="Arial"/>
                <w:color w:val="000000"/>
                <w:sz w:val="24"/>
                <w:szCs w:val="24"/>
              </w:rPr>
              <w:t>02</w:t>
            </w:r>
          </w:p>
        </w:tc>
        <w:tc>
          <w:tcPr>
            <w:tcW w:w="4184" w:type="dxa"/>
            <w:shd w:val="clear" w:color="auto" w:fill="auto"/>
          </w:tcPr>
          <w:p w14:paraId="76B69268" w14:textId="77777777" w:rsidR="00D47401" w:rsidRPr="003D237E" w:rsidRDefault="00BE5517" w:rsidP="00782CD2">
            <w:pPr>
              <w:rPr>
                <w:rFonts w:ascii="Arial" w:hAnsi="Arial" w:cs="Arial"/>
                <w:color w:val="000000"/>
                <w:sz w:val="24"/>
                <w:szCs w:val="24"/>
              </w:rPr>
            </w:pPr>
            <w:r w:rsidRPr="003D237E">
              <w:rPr>
                <w:rFonts w:ascii="Arial" w:hAnsi="Arial" w:cs="Arial"/>
                <w:color w:val="000000"/>
                <w:sz w:val="24"/>
                <w:szCs w:val="24"/>
              </w:rPr>
              <w:t>Communication and consultation</w:t>
            </w:r>
          </w:p>
        </w:tc>
        <w:tc>
          <w:tcPr>
            <w:tcW w:w="1548" w:type="dxa"/>
            <w:shd w:val="clear" w:color="auto" w:fill="auto"/>
          </w:tcPr>
          <w:p w14:paraId="551B99B0" w14:textId="77777777" w:rsidR="00D47401" w:rsidRPr="003D237E" w:rsidRDefault="00BE5517" w:rsidP="00313533">
            <w:pPr>
              <w:jc w:val="center"/>
              <w:rPr>
                <w:rFonts w:ascii="Arial" w:hAnsi="Arial" w:cs="Arial"/>
                <w:color w:val="000000"/>
                <w:sz w:val="24"/>
                <w:szCs w:val="24"/>
              </w:rPr>
            </w:pPr>
            <w:r w:rsidRPr="003D237E">
              <w:rPr>
                <w:rFonts w:ascii="Arial" w:hAnsi="Arial" w:cs="Arial"/>
                <w:color w:val="000000"/>
                <w:sz w:val="24"/>
                <w:szCs w:val="24"/>
              </w:rPr>
              <w:t>Y</w:t>
            </w:r>
          </w:p>
        </w:tc>
        <w:tc>
          <w:tcPr>
            <w:tcW w:w="6135" w:type="dxa"/>
            <w:shd w:val="clear" w:color="auto" w:fill="auto"/>
          </w:tcPr>
          <w:p w14:paraId="1EE3E329" w14:textId="77777777" w:rsidR="00D47401" w:rsidRPr="003D237E" w:rsidRDefault="00BE5517" w:rsidP="00782CD2">
            <w:pPr>
              <w:rPr>
                <w:rFonts w:ascii="Arial" w:hAnsi="Arial" w:cs="Arial"/>
                <w:color w:val="000000"/>
                <w:sz w:val="24"/>
                <w:szCs w:val="24"/>
              </w:rPr>
            </w:pPr>
            <w:r w:rsidRPr="003D237E">
              <w:rPr>
                <w:rFonts w:ascii="Arial" w:hAnsi="Arial" w:cs="Arial"/>
                <w:color w:val="000000"/>
                <w:sz w:val="24"/>
                <w:szCs w:val="24"/>
              </w:rPr>
              <w:t>Uncertainty from staff and parents of the arrangements in place for returning back to school</w:t>
            </w:r>
            <w:r w:rsidR="00DA1082" w:rsidRPr="003D237E">
              <w:rPr>
                <w:rFonts w:ascii="Arial" w:hAnsi="Arial" w:cs="Arial"/>
                <w:color w:val="000000"/>
                <w:sz w:val="24"/>
                <w:szCs w:val="24"/>
              </w:rPr>
              <w:t xml:space="preserve"> and the measures in place to </w:t>
            </w:r>
            <w:r w:rsidR="00DB3562" w:rsidRPr="003D237E">
              <w:rPr>
                <w:rFonts w:ascii="Arial" w:hAnsi="Arial" w:cs="Arial"/>
                <w:color w:val="000000"/>
                <w:sz w:val="24"/>
                <w:szCs w:val="24"/>
              </w:rPr>
              <w:t>protect against the coronavirus.</w:t>
            </w:r>
          </w:p>
        </w:tc>
      </w:tr>
      <w:tr w:rsidR="00DB3562" w:rsidRPr="00313533" w14:paraId="0F8313D8" w14:textId="77777777" w:rsidTr="00DD4E78">
        <w:tc>
          <w:tcPr>
            <w:tcW w:w="1085" w:type="dxa"/>
            <w:shd w:val="clear" w:color="auto" w:fill="auto"/>
          </w:tcPr>
          <w:p w14:paraId="1AA45462" w14:textId="77777777" w:rsidR="00DB3562" w:rsidRPr="003D237E" w:rsidRDefault="00DB3562" w:rsidP="00782CD2">
            <w:pPr>
              <w:rPr>
                <w:rFonts w:ascii="Arial" w:hAnsi="Arial" w:cs="Arial"/>
                <w:color w:val="000000"/>
                <w:sz w:val="24"/>
                <w:szCs w:val="24"/>
              </w:rPr>
            </w:pPr>
            <w:r w:rsidRPr="003D237E">
              <w:rPr>
                <w:rFonts w:ascii="Arial" w:hAnsi="Arial" w:cs="Arial"/>
                <w:color w:val="000000"/>
                <w:sz w:val="24"/>
                <w:szCs w:val="24"/>
              </w:rPr>
              <w:t>03</w:t>
            </w:r>
          </w:p>
        </w:tc>
        <w:tc>
          <w:tcPr>
            <w:tcW w:w="4184" w:type="dxa"/>
            <w:shd w:val="clear" w:color="auto" w:fill="auto"/>
          </w:tcPr>
          <w:p w14:paraId="2D45F4A4" w14:textId="77777777" w:rsidR="00DB3562" w:rsidRPr="003D237E" w:rsidRDefault="005C09EE" w:rsidP="00782CD2">
            <w:pPr>
              <w:rPr>
                <w:rFonts w:ascii="Arial" w:hAnsi="Arial" w:cs="Arial"/>
                <w:color w:val="000000"/>
                <w:sz w:val="24"/>
                <w:szCs w:val="24"/>
              </w:rPr>
            </w:pPr>
            <w:r w:rsidRPr="003D237E">
              <w:rPr>
                <w:rFonts w:ascii="Arial" w:hAnsi="Arial" w:cs="Arial"/>
                <w:color w:val="000000"/>
                <w:sz w:val="24"/>
                <w:szCs w:val="24"/>
              </w:rPr>
              <w:t>Staffing Level</w:t>
            </w:r>
          </w:p>
        </w:tc>
        <w:tc>
          <w:tcPr>
            <w:tcW w:w="1548" w:type="dxa"/>
            <w:shd w:val="clear" w:color="auto" w:fill="auto"/>
          </w:tcPr>
          <w:p w14:paraId="6FC70487" w14:textId="77777777" w:rsidR="00DB3562" w:rsidRPr="003D237E" w:rsidRDefault="005C09EE" w:rsidP="00313533">
            <w:pPr>
              <w:jc w:val="center"/>
              <w:rPr>
                <w:rFonts w:ascii="Arial" w:hAnsi="Arial" w:cs="Arial"/>
                <w:color w:val="000000"/>
                <w:sz w:val="24"/>
                <w:szCs w:val="24"/>
              </w:rPr>
            </w:pPr>
            <w:r w:rsidRPr="003D237E">
              <w:rPr>
                <w:rFonts w:ascii="Arial" w:hAnsi="Arial" w:cs="Arial"/>
                <w:color w:val="000000"/>
                <w:sz w:val="24"/>
                <w:szCs w:val="24"/>
              </w:rPr>
              <w:t>Y</w:t>
            </w:r>
          </w:p>
        </w:tc>
        <w:tc>
          <w:tcPr>
            <w:tcW w:w="6135" w:type="dxa"/>
            <w:shd w:val="clear" w:color="auto" w:fill="auto"/>
          </w:tcPr>
          <w:p w14:paraId="41059DCA" w14:textId="77777777" w:rsidR="00DB3562" w:rsidRPr="003D237E" w:rsidRDefault="005C09EE" w:rsidP="00782CD2">
            <w:pPr>
              <w:rPr>
                <w:rFonts w:ascii="Arial" w:hAnsi="Arial" w:cs="Arial"/>
                <w:color w:val="000000"/>
                <w:sz w:val="24"/>
                <w:szCs w:val="24"/>
              </w:rPr>
            </w:pPr>
            <w:r w:rsidRPr="003D237E">
              <w:rPr>
                <w:rFonts w:ascii="Arial" w:hAnsi="Arial" w:cs="Arial"/>
                <w:color w:val="000000"/>
                <w:sz w:val="22"/>
                <w:szCs w:val="22"/>
              </w:rPr>
              <w:t>Lack of staff available to teach or carry out required tasks in school.</w:t>
            </w:r>
          </w:p>
        </w:tc>
      </w:tr>
      <w:tr w:rsidR="005C09EE" w:rsidRPr="00313533" w14:paraId="6E68F74B" w14:textId="77777777" w:rsidTr="00DD4E78">
        <w:tc>
          <w:tcPr>
            <w:tcW w:w="1085" w:type="dxa"/>
            <w:shd w:val="clear" w:color="auto" w:fill="auto"/>
          </w:tcPr>
          <w:p w14:paraId="329D078F" w14:textId="77777777" w:rsidR="005C09EE" w:rsidRPr="003D237E" w:rsidRDefault="005C09EE" w:rsidP="00782CD2">
            <w:pPr>
              <w:rPr>
                <w:rFonts w:ascii="Arial" w:hAnsi="Arial" w:cs="Arial"/>
                <w:color w:val="000000"/>
                <w:sz w:val="24"/>
                <w:szCs w:val="24"/>
              </w:rPr>
            </w:pPr>
            <w:r w:rsidRPr="003D237E">
              <w:rPr>
                <w:rFonts w:ascii="Arial" w:hAnsi="Arial" w:cs="Arial"/>
                <w:color w:val="000000"/>
                <w:sz w:val="24"/>
                <w:szCs w:val="24"/>
              </w:rPr>
              <w:t>04</w:t>
            </w:r>
          </w:p>
        </w:tc>
        <w:tc>
          <w:tcPr>
            <w:tcW w:w="4184" w:type="dxa"/>
            <w:shd w:val="clear" w:color="auto" w:fill="auto"/>
          </w:tcPr>
          <w:p w14:paraId="4D37B45E" w14:textId="77777777" w:rsidR="005C09EE" w:rsidRPr="003D237E" w:rsidRDefault="005C09EE" w:rsidP="00782CD2">
            <w:pPr>
              <w:rPr>
                <w:rFonts w:ascii="Arial" w:hAnsi="Arial" w:cs="Arial"/>
                <w:color w:val="000000"/>
                <w:sz w:val="24"/>
                <w:szCs w:val="24"/>
              </w:rPr>
            </w:pPr>
            <w:r w:rsidRPr="003D237E">
              <w:rPr>
                <w:rFonts w:ascii="Arial" w:hAnsi="Arial" w:cs="Arial"/>
                <w:color w:val="000000"/>
                <w:sz w:val="24"/>
                <w:szCs w:val="24"/>
              </w:rPr>
              <w:t>Fire Wardens and First Aiders</w:t>
            </w:r>
          </w:p>
        </w:tc>
        <w:tc>
          <w:tcPr>
            <w:tcW w:w="1548" w:type="dxa"/>
            <w:shd w:val="clear" w:color="auto" w:fill="auto"/>
          </w:tcPr>
          <w:p w14:paraId="6D0F558F" w14:textId="77777777" w:rsidR="005C09EE" w:rsidRPr="003D237E" w:rsidRDefault="005C09EE" w:rsidP="00313533">
            <w:pPr>
              <w:jc w:val="center"/>
              <w:rPr>
                <w:rFonts w:ascii="Arial" w:hAnsi="Arial" w:cs="Arial"/>
                <w:color w:val="000000"/>
                <w:sz w:val="24"/>
                <w:szCs w:val="24"/>
              </w:rPr>
            </w:pPr>
            <w:r w:rsidRPr="003D237E">
              <w:rPr>
                <w:rFonts w:ascii="Arial" w:hAnsi="Arial" w:cs="Arial"/>
                <w:color w:val="000000"/>
                <w:sz w:val="24"/>
                <w:szCs w:val="24"/>
              </w:rPr>
              <w:t>Y</w:t>
            </w:r>
          </w:p>
        </w:tc>
        <w:tc>
          <w:tcPr>
            <w:tcW w:w="6135" w:type="dxa"/>
            <w:shd w:val="clear" w:color="auto" w:fill="auto"/>
          </w:tcPr>
          <w:p w14:paraId="00523FDF" w14:textId="77777777" w:rsidR="005C09EE" w:rsidRPr="003D237E" w:rsidRDefault="005C09EE" w:rsidP="00782CD2">
            <w:pPr>
              <w:rPr>
                <w:rFonts w:ascii="Arial" w:hAnsi="Arial" w:cs="Arial"/>
                <w:color w:val="000000"/>
                <w:sz w:val="24"/>
                <w:szCs w:val="24"/>
              </w:rPr>
            </w:pPr>
            <w:r w:rsidRPr="003D237E">
              <w:rPr>
                <w:rFonts w:ascii="Arial" w:hAnsi="Arial" w:cs="Arial"/>
                <w:color w:val="000000"/>
                <w:sz w:val="24"/>
                <w:szCs w:val="24"/>
              </w:rPr>
              <w:t>Lack of fire wardens or first aiders available to deal with emergency or accident.</w:t>
            </w:r>
          </w:p>
        </w:tc>
      </w:tr>
      <w:tr w:rsidR="00782CD2" w:rsidRPr="00313533" w14:paraId="707D48A8" w14:textId="77777777" w:rsidTr="00DD4E78">
        <w:tc>
          <w:tcPr>
            <w:tcW w:w="1085" w:type="dxa"/>
            <w:shd w:val="clear" w:color="auto" w:fill="auto"/>
          </w:tcPr>
          <w:p w14:paraId="03D6E59D" w14:textId="0A22D885" w:rsidR="00782CD2" w:rsidRPr="00CD68DA" w:rsidRDefault="00D62A90" w:rsidP="00782CD2">
            <w:pPr>
              <w:rPr>
                <w:rFonts w:ascii="Arial" w:hAnsi="Arial" w:cs="Arial"/>
                <w:sz w:val="24"/>
                <w:szCs w:val="24"/>
              </w:rPr>
            </w:pPr>
            <w:r>
              <w:rPr>
                <w:rFonts w:ascii="Arial" w:hAnsi="Arial" w:cs="Arial"/>
                <w:sz w:val="24"/>
                <w:szCs w:val="24"/>
              </w:rPr>
              <w:t>05</w:t>
            </w:r>
          </w:p>
        </w:tc>
        <w:tc>
          <w:tcPr>
            <w:tcW w:w="4184" w:type="dxa"/>
            <w:shd w:val="clear" w:color="auto" w:fill="auto"/>
          </w:tcPr>
          <w:p w14:paraId="66335E06" w14:textId="4DF95BEC" w:rsidR="00782CD2" w:rsidRPr="00CD68DA" w:rsidRDefault="00D62A90" w:rsidP="00782CD2">
            <w:pPr>
              <w:rPr>
                <w:rFonts w:ascii="Arial" w:hAnsi="Arial" w:cs="Arial"/>
                <w:sz w:val="24"/>
                <w:szCs w:val="24"/>
              </w:rPr>
            </w:pPr>
            <w:r>
              <w:rPr>
                <w:rFonts w:ascii="Arial" w:hAnsi="Arial" w:cs="Arial"/>
                <w:sz w:val="24"/>
                <w:szCs w:val="24"/>
              </w:rPr>
              <w:t>Delivery of Inbound Goods and Services</w:t>
            </w:r>
          </w:p>
        </w:tc>
        <w:tc>
          <w:tcPr>
            <w:tcW w:w="1548" w:type="dxa"/>
            <w:shd w:val="clear" w:color="auto" w:fill="auto"/>
          </w:tcPr>
          <w:p w14:paraId="5BAAE98A" w14:textId="448872DF" w:rsidR="00782CD2" w:rsidRPr="00CD68DA" w:rsidRDefault="00D62A90" w:rsidP="00313533">
            <w:pPr>
              <w:jc w:val="center"/>
              <w:rPr>
                <w:rFonts w:ascii="Arial" w:hAnsi="Arial" w:cs="Arial"/>
                <w:sz w:val="24"/>
                <w:szCs w:val="24"/>
              </w:rPr>
            </w:pPr>
            <w:r>
              <w:rPr>
                <w:rFonts w:ascii="Arial" w:hAnsi="Arial" w:cs="Arial"/>
                <w:sz w:val="24"/>
                <w:szCs w:val="24"/>
              </w:rPr>
              <w:t>Y</w:t>
            </w:r>
          </w:p>
        </w:tc>
        <w:tc>
          <w:tcPr>
            <w:tcW w:w="6135" w:type="dxa"/>
            <w:shd w:val="clear" w:color="auto" w:fill="auto"/>
          </w:tcPr>
          <w:p w14:paraId="46CE3969" w14:textId="468A7A7C" w:rsidR="00782CD2" w:rsidRPr="00CD68DA" w:rsidRDefault="00447109" w:rsidP="00313533">
            <w:pPr>
              <w:tabs>
                <w:tab w:val="left" w:pos="693"/>
              </w:tabs>
              <w:rPr>
                <w:rFonts w:ascii="Arial" w:hAnsi="Arial" w:cs="Arial"/>
                <w:sz w:val="24"/>
                <w:szCs w:val="24"/>
              </w:rPr>
            </w:pPr>
            <w:r>
              <w:rPr>
                <w:rFonts w:ascii="Arial" w:hAnsi="Arial" w:cs="Arial"/>
                <w:sz w:val="24"/>
                <w:szCs w:val="24"/>
              </w:rPr>
              <w:t>Visitors accessing site and contamination of goods/services.</w:t>
            </w:r>
          </w:p>
        </w:tc>
      </w:tr>
      <w:tr w:rsidR="00782CD2" w:rsidRPr="00313533" w14:paraId="369DA668" w14:textId="77777777" w:rsidTr="00DD4E78">
        <w:tc>
          <w:tcPr>
            <w:tcW w:w="1085" w:type="dxa"/>
            <w:shd w:val="clear" w:color="auto" w:fill="auto"/>
          </w:tcPr>
          <w:p w14:paraId="11595B3B" w14:textId="051B71A7" w:rsidR="00782CD2" w:rsidRPr="00CD68DA" w:rsidRDefault="00447109" w:rsidP="00782CD2">
            <w:pPr>
              <w:rPr>
                <w:rFonts w:ascii="Arial" w:hAnsi="Arial" w:cs="Arial"/>
                <w:sz w:val="24"/>
                <w:szCs w:val="24"/>
              </w:rPr>
            </w:pPr>
            <w:r>
              <w:rPr>
                <w:rFonts w:ascii="Arial" w:hAnsi="Arial" w:cs="Arial"/>
                <w:sz w:val="24"/>
                <w:szCs w:val="24"/>
              </w:rPr>
              <w:t>06</w:t>
            </w:r>
          </w:p>
        </w:tc>
        <w:tc>
          <w:tcPr>
            <w:tcW w:w="4184" w:type="dxa"/>
            <w:shd w:val="clear" w:color="auto" w:fill="auto"/>
          </w:tcPr>
          <w:p w14:paraId="2C0DA633" w14:textId="75462D48" w:rsidR="00782CD2" w:rsidRPr="00CD68DA" w:rsidRDefault="00447109" w:rsidP="00782CD2">
            <w:pPr>
              <w:rPr>
                <w:rFonts w:ascii="Arial" w:hAnsi="Arial" w:cs="Arial"/>
                <w:sz w:val="24"/>
                <w:szCs w:val="24"/>
              </w:rPr>
            </w:pPr>
            <w:r>
              <w:rPr>
                <w:rFonts w:ascii="Arial" w:hAnsi="Arial" w:cs="Arial"/>
                <w:sz w:val="24"/>
                <w:szCs w:val="24"/>
              </w:rPr>
              <w:t>Cleaning –Ineffective infection control</w:t>
            </w:r>
          </w:p>
        </w:tc>
        <w:tc>
          <w:tcPr>
            <w:tcW w:w="1548" w:type="dxa"/>
            <w:shd w:val="clear" w:color="auto" w:fill="auto"/>
          </w:tcPr>
          <w:p w14:paraId="22ADBC1C" w14:textId="77777777" w:rsidR="00782CD2" w:rsidRPr="00CD68DA" w:rsidRDefault="00782CD2" w:rsidP="00313533">
            <w:pPr>
              <w:jc w:val="center"/>
              <w:rPr>
                <w:rFonts w:ascii="Arial" w:hAnsi="Arial" w:cs="Arial"/>
                <w:sz w:val="24"/>
                <w:szCs w:val="24"/>
              </w:rPr>
            </w:pPr>
            <w:r w:rsidRPr="00CD68DA">
              <w:rPr>
                <w:rFonts w:ascii="Arial" w:hAnsi="Arial" w:cs="Arial"/>
                <w:sz w:val="24"/>
                <w:szCs w:val="24"/>
              </w:rPr>
              <w:t>Y</w:t>
            </w:r>
          </w:p>
        </w:tc>
        <w:tc>
          <w:tcPr>
            <w:tcW w:w="6135" w:type="dxa"/>
            <w:shd w:val="clear" w:color="auto" w:fill="auto"/>
          </w:tcPr>
          <w:p w14:paraId="7E163FE1" w14:textId="06FD1305" w:rsidR="00782CD2" w:rsidRPr="00CD68DA" w:rsidRDefault="00447109" w:rsidP="00313533">
            <w:pPr>
              <w:tabs>
                <w:tab w:val="left" w:pos="693"/>
              </w:tabs>
              <w:rPr>
                <w:rFonts w:ascii="Arial" w:hAnsi="Arial" w:cs="Arial"/>
                <w:sz w:val="24"/>
                <w:szCs w:val="24"/>
              </w:rPr>
            </w:pPr>
            <w:r>
              <w:rPr>
                <w:rFonts w:ascii="Arial" w:hAnsi="Arial" w:cs="Arial"/>
                <w:sz w:val="24"/>
                <w:szCs w:val="24"/>
              </w:rPr>
              <w:t>Lack of cleaning in line with Government/DFE guidance leading to increased risk of infection.</w:t>
            </w:r>
          </w:p>
        </w:tc>
      </w:tr>
      <w:tr w:rsidR="00782CD2" w:rsidRPr="00313533" w14:paraId="13E71E4E" w14:textId="77777777" w:rsidTr="00DD4E78">
        <w:tc>
          <w:tcPr>
            <w:tcW w:w="1085" w:type="dxa"/>
            <w:shd w:val="clear" w:color="auto" w:fill="auto"/>
          </w:tcPr>
          <w:p w14:paraId="05F0C1DC" w14:textId="12721DA9" w:rsidR="00782CD2" w:rsidRPr="00CD68DA" w:rsidRDefault="00447109" w:rsidP="00782CD2">
            <w:pPr>
              <w:rPr>
                <w:rFonts w:ascii="Arial" w:hAnsi="Arial" w:cs="Arial"/>
                <w:sz w:val="24"/>
                <w:szCs w:val="24"/>
              </w:rPr>
            </w:pPr>
            <w:r>
              <w:rPr>
                <w:rFonts w:ascii="Arial" w:hAnsi="Arial" w:cs="Arial"/>
                <w:sz w:val="24"/>
                <w:szCs w:val="24"/>
              </w:rPr>
              <w:t>07</w:t>
            </w:r>
          </w:p>
        </w:tc>
        <w:tc>
          <w:tcPr>
            <w:tcW w:w="4184" w:type="dxa"/>
            <w:shd w:val="clear" w:color="auto" w:fill="auto"/>
          </w:tcPr>
          <w:p w14:paraId="0049C64E" w14:textId="5AC095B3" w:rsidR="00782CD2" w:rsidRPr="00CD68DA" w:rsidRDefault="00447109" w:rsidP="00782CD2">
            <w:pPr>
              <w:rPr>
                <w:rFonts w:ascii="Arial" w:hAnsi="Arial" w:cs="Arial"/>
                <w:sz w:val="24"/>
                <w:szCs w:val="24"/>
              </w:rPr>
            </w:pPr>
            <w:r>
              <w:rPr>
                <w:rFonts w:ascii="Arial" w:hAnsi="Arial" w:cs="Arial"/>
                <w:sz w:val="24"/>
                <w:szCs w:val="24"/>
              </w:rPr>
              <w:t>RIDDOR</w:t>
            </w:r>
          </w:p>
        </w:tc>
        <w:tc>
          <w:tcPr>
            <w:tcW w:w="1548" w:type="dxa"/>
            <w:shd w:val="clear" w:color="auto" w:fill="auto"/>
          </w:tcPr>
          <w:p w14:paraId="29494659" w14:textId="77777777" w:rsidR="00782CD2" w:rsidRPr="00CD68DA" w:rsidRDefault="00782CD2" w:rsidP="00313533">
            <w:pPr>
              <w:jc w:val="center"/>
              <w:rPr>
                <w:rFonts w:ascii="Arial" w:hAnsi="Arial" w:cs="Arial"/>
                <w:sz w:val="24"/>
                <w:szCs w:val="24"/>
              </w:rPr>
            </w:pPr>
            <w:r w:rsidRPr="00CD68DA">
              <w:rPr>
                <w:rFonts w:ascii="Arial" w:hAnsi="Arial" w:cs="Arial"/>
                <w:sz w:val="24"/>
                <w:szCs w:val="24"/>
              </w:rPr>
              <w:t>Y</w:t>
            </w:r>
          </w:p>
        </w:tc>
        <w:tc>
          <w:tcPr>
            <w:tcW w:w="6135" w:type="dxa"/>
            <w:shd w:val="clear" w:color="auto" w:fill="auto"/>
          </w:tcPr>
          <w:p w14:paraId="7B1C9E05" w14:textId="7E366F17" w:rsidR="00782CD2" w:rsidRPr="00CD68DA" w:rsidRDefault="00447109" w:rsidP="00313533">
            <w:pPr>
              <w:tabs>
                <w:tab w:val="left" w:pos="693"/>
              </w:tabs>
              <w:rPr>
                <w:rFonts w:ascii="Arial" w:hAnsi="Arial" w:cs="Arial"/>
                <w:sz w:val="24"/>
                <w:szCs w:val="24"/>
              </w:rPr>
            </w:pPr>
            <w:r>
              <w:rPr>
                <w:rFonts w:ascii="Arial" w:hAnsi="Arial" w:cs="Arial"/>
                <w:sz w:val="24"/>
                <w:szCs w:val="24"/>
              </w:rPr>
              <w:t>COVID 19 reportable under RIDDOR based on severity of infection and outcome</w:t>
            </w:r>
          </w:p>
        </w:tc>
      </w:tr>
      <w:tr w:rsidR="00782CD2" w:rsidRPr="00313533" w14:paraId="567B8991" w14:textId="77777777" w:rsidTr="00DD4E78">
        <w:tc>
          <w:tcPr>
            <w:tcW w:w="1085" w:type="dxa"/>
            <w:shd w:val="clear" w:color="auto" w:fill="auto"/>
          </w:tcPr>
          <w:p w14:paraId="23897EE7" w14:textId="2C58422A" w:rsidR="00782CD2" w:rsidRPr="00CD68DA" w:rsidRDefault="00447109" w:rsidP="00782CD2">
            <w:pPr>
              <w:rPr>
                <w:rFonts w:ascii="Arial" w:hAnsi="Arial" w:cs="Arial"/>
                <w:sz w:val="24"/>
                <w:szCs w:val="24"/>
              </w:rPr>
            </w:pPr>
            <w:r>
              <w:rPr>
                <w:rFonts w:ascii="Arial" w:hAnsi="Arial" w:cs="Arial"/>
                <w:sz w:val="24"/>
                <w:szCs w:val="24"/>
              </w:rPr>
              <w:t>08</w:t>
            </w:r>
          </w:p>
        </w:tc>
        <w:tc>
          <w:tcPr>
            <w:tcW w:w="4184" w:type="dxa"/>
            <w:shd w:val="clear" w:color="auto" w:fill="auto"/>
          </w:tcPr>
          <w:p w14:paraId="6CD6239B" w14:textId="7C0ECEF8" w:rsidR="00782CD2" w:rsidRPr="00CD68DA" w:rsidRDefault="00447109" w:rsidP="00782CD2">
            <w:pPr>
              <w:rPr>
                <w:rFonts w:ascii="Arial" w:hAnsi="Arial" w:cs="Arial"/>
                <w:sz w:val="24"/>
                <w:szCs w:val="24"/>
              </w:rPr>
            </w:pPr>
            <w:r>
              <w:rPr>
                <w:rFonts w:ascii="Arial" w:hAnsi="Arial" w:cs="Arial"/>
                <w:sz w:val="24"/>
                <w:szCs w:val="24"/>
              </w:rPr>
              <w:t>Staff/Pupils showing signs of COVID</w:t>
            </w:r>
          </w:p>
        </w:tc>
        <w:tc>
          <w:tcPr>
            <w:tcW w:w="1548" w:type="dxa"/>
            <w:shd w:val="clear" w:color="auto" w:fill="auto"/>
          </w:tcPr>
          <w:p w14:paraId="6E20DA48" w14:textId="77777777" w:rsidR="00782CD2" w:rsidRPr="00CD68DA" w:rsidRDefault="00782CD2" w:rsidP="00313533">
            <w:pPr>
              <w:jc w:val="center"/>
              <w:rPr>
                <w:rFonts w:ascii="Arial" w:hAnsi="Arial" w:cs="Arial"/>
                <w:sz w:val="24"/>
                <w:szCs w:val="24"/>
              </w:rPr>
            </w:pPr>
            <w:r w:rsidRPr="00CD68DA">
              <w:rPr>
                <w:rFonts w:ascii="Arial" w:hAnsi="Arial" w:cs="Arial"/>
                <w:sz w:val="24"/>
                <w:szCs w:val="24"/>
              </w:rPr>
              <w:t>Y</w:t>
            </w:r>
          </w:p>
        </w:tc>
        <w:tc>
          <w:tcPr>
            <w:tcW w:w="6135" w:type="dxa"/>
            <w:shd w:val="clear" w:color="auto" w:fill="auto"/>
          </w:tcPr>
          <w:p w14:paraId="7D62E86D" w14:textId="732F73C3" w:rsidR="00782CD2" w:rsidRPr="00CD68DA" w:rsidRDefault="00447109" w:rsidP="00313533">
            <w:pPr>
              <w:tabs>
                <w:tab w:val="left" w:pos="693"/>
              </w:tabs>
              <w:rPr>
                <w:rFonts w:ascii="Arial" w:hAnsi="Arial" w:cs="Arial"/>
                <w:sz w:val="24"/>
                <w:szCs w:val="24"/>
              </w:rPr>
            </w:pPr>
            <w:r>
              <w:rPr>
                <w:rFonts w:ascii="Arial" w:hAnsi="Arial" w:cs="Arial"/>
                <w:sz w:val="24"/>
                <w:szCs w:val="24"/>
              </w:rPr>
              <w:t>Failure to recognise/treat symptomatic staff/pupils risking the increase in infections</w:t>
            </w:r>
          </w:p>
        </w:tc>
      </w:tr>
      <w:tr w:rsidR="00782CD2" w:rsidRPr="00313533" w14:paraId="2ECEBE4B" w14:textId="77777777" w:rsidTr="00DD4E78">
        <w:tc>
          <w:tcPr>
            <w:tcW w:w="1085" w:type="dxa"/>
            <w:shd w:val="clear" w:color="auto" w:fill="auto"/>
          </w:tcPr>
          <w:p w14:paraId="5C597623" w14:textId="74429151" w:rsidR="00782CD2" w:rsidRPr="00CD68DA" w:rsidRDefault="00447109" w:rsidP="00782CD2">
            <w:pPr>
              <w:rPr>
                <w:rFonts w:ascii="Arial" w:hAnsi="Arial" w:cs="Arial"/>
                <w:sz w:val="24"/>
                <w:szCs w:val="24"/>
              </w:rPr>
            </w:pPr>
            <w:r>
              <w:rPr>
                <w:rFonts w:ascii="Arial" w:hAnsi="Arial" w:cs="Arial"/>
                <w:sz w:val="24"/>
                <w:szCs w:val="24"/>
              </w:rPr>
              <w:t>09</w:t>
            </w:r>
          </w:p>
        </w:tc>
        <w:tc>
          <w:tcPr>
            <w:tcW w:w="4184" w:type="dxa"/>
            <w:shd w:val="clear" w:color="auto" w:fill="auto"/>
          </w:tcPr>
          <w:p w14:paraId="6F15FD38" w14:textId="193E9320" w:rsidR="00782CD2" w:rsidRPr="00CD68DA" w:rsidRDefault="00447109" w:rsidP="00782CD2">
            <w:pPr>
              <w:rPr>
                <w:rFonts w:ascii="Arial" w:hAnsi="Arial" w:cs="Arial"/>
                <w:sz w:val="24"/>
                <w:szCs w:val="24"/>
              </w:rPr>
            </w:pPr>
            <w:r>
              <w:rPr>
                <w:rFonts w:ascii="Arial" w:hAnsi="Arial" w:cs="Arial"/>
                <w:sz w:val="24"/>
                <w:szCs w:val="24"/>
              </w:rPr>
              <w:t>Staff/pupils confirmed as having COVID 19</w:t>
            </w:r>
          </w:p>
        </w:tc>
        <w:tc>
          <w:tcPr>
            <w:tcW w:w="1548" w:type="dxa"/>
            <w:shd w:val="clear" w:color="auto" w:fill="auto"/>
          </w:tcPr>
          <w:p w14:paraId="39A04BC0" w14:textId="77777777" w:rsidR="00782CD2" w:rsidRPr="00CD68DA" w:rsidRDefault="00782CD2" w:rsidP="00313533">
            <w:pPr>
              <w:jc w:val="center"/>
              <w:rPr>
                <w:rFonts w:ascii="Arial" w:hAnsi="Arial" w:cs="Arial"/>
                <w:sz w:val="24"/>
                <w:szCs w:val="24"/>
              </w:rPr>
            </w:pPr>
            <w:r w:rsidRPr="00CD68DA">
              <w:rPr>
                <w:rFonts w:ascii="Arial" w:hAnsi="Arial" w:cs="Arial"/>
                <w:sz w:val="24"/>
                <w:szCs w:val="24"/>
              </w:rPr>
              <w:t>Y</w:t>
            </w:r>
          </w:p>
        </w:tc>
        <w:tc>
          <w:tcPr>
            <w:tcW w:w="6135" w:type="dxa"/>
            <w:shd w:val="clear" w:color="auto" w:fill="auto"/>
          </w:tcPr>
          <w:p w14:paraId="5586C8B5" w14:textId="58CCB391" w:rsidR="00782CD2" w:rsidRPr="00CD68DA" w:rsidRDefault="00447109" w:rsidP="00313533">
            <w:pPr>
              <w:tabs>
                <w:tab w:val="left" w:pos="693"/>
              </w:tabs>
              <w:rPr>
                <w:rFonts w:ascii="Arial" w:hAnsi="Arial" w:cs="Arial"/>
                <w:sz w:val="24"/>
                <w:szCs w:val="24"/>
              </w:rPr>
            </w:pPr>
            <w:r>
              <w:rPr>
                <w:rFonts w:ascii="Arial" w:hAnsi="Arial" w:cs="Arial"/>
                <w:sz w:val="24"/>
                <w:szCs w:val="24"/>
              </w:rPr>
              <w:t>Failure to follow guidance from PHE following a confirmed case of COVID 19</w:t>
            </w:r>
          </w:p>
        </w:tc>
      </w:tr>
      <w:tr w:rsidR="00782CD2" w:rsidRPr="00313533" w14:paraId="03A58959" w14:textId="77777777" w:rsidTr="00DD4E78">
        <w:tc>
          <w:tcPr>
            <w:tcW w:w="1085" w:type="dxa"/>
            <w:shd w:val="clear" w:color="auto" w:fill="auto"/>
          </w:tcPr>
          <w:p w14:paraId="59558AFD" w14:textId="1F8EAFA7" w:rsidR="00782CD2" w:rsidRPr="00CD68DA" w:rsidRDefault="00447109" w:rsidP="00782CD2">
            <w:pPr>
              <w:rPr>
                <w:rFonts w:ascii="Arial" w:hAnsi="Arial" w:cs="Arial"/>
                <w:sz w:val="24"/>
                <w:szCs w:val="24"/>
              </w:rPr>
            </w:pPr>
            <w:r>
              <w:rPr>
                <w:rFonts w:ascii="Arial" w:hAnsi="Arial" w:cs="Arial"/>
                <w:sz w:val="24"/>
                <w:szCs w:val="24"/>
              </w:rPr>
              <w:t>10</w:t>
            </w:r>
          </w:p>
        </w:tc>
        <w:tc>
          <w:tcPr>
            <w:tcW w:w="4184" w:type="dxa"/>
            <w:shd w:val="clear" w:color="auto" w:fill="auto"/>
          </w:tcPr>
          <w:p w14:paraId="41C1E034" w14:textId="067964CB" w:rsidR="00782CD2" w:rsidRPr="00CD68DA" w:rsidRDefault="00447109" w:rsidP="00782CD2">
            <w:pPr>
              <w:rPr>
                <w:rFonts w:ascii="Arial" w:hAnsi="Arial" w:cs="Arial"/>
                <w:sz w:val="24"/>
                <w:szCs w:val="24"/>
              </w:rPr>
            </w:pPr>
            <w:r>
              <w:rPr>
                <w:rFonts w:ascii="Arial" w:hAnsi="Arial" w:cs="Arial"/>
                <w:sz w:val="24"/>
                <w:szCs w:val="24"/>
              </w:rPr>
              <w:t>Sharing best practice across school network</w:t>
            </w:r>
          </w:p>
        </w:tc>
        <w:tc>
          <w:tcPr>
            <w:tcW w:w="1548" w:type="dxa"/>
            <w:shd w:val="clear" w:color="auto" w:fill="auto"/>
          </w:tcPr>
          <w:p w14:paraId="45C311FE" w14:textId="77777777" w:rsidR="00782CD2" w:rsidRPr="00CD68DA" w:rsidRDefault="00782CD2" w:rsidP="00313533">
            <w:pPr>
              <w:jc w:val="center"/>
              <w:rPr>
                <w:rFonts w:ascii="Arial" w:hAnsi="Arial" w:cs="Arial"/>
                <w:sz w:val="24"/>
                <w:szCs w:val="24"/>
              </w:rPr>
            </w:pPr>
            <w:r w:rsidRPr="00CD68DA">
              <w:rPr>
                <w:rFonts w:ascii="Arial" w:hAnsi="Arial" w:cs="Arial"/>
                <w:sz w:val="24"/>
                <w:szCs w:val="24"/>
              </w:rPr>
              <w:t>Y</w:t>
            </w:r>
          </w:p>
        </w:tc>
        <w:tc>
          <w:tcPr>
            <w:tcW w:w="6135" w:type="dxa"/>
            <w:shd w:val="clear" w:color="auto" w:fill="auto"/>
          </w:tcPr>
          <w:p w14:paraId="679614B6" w14:textId="0AA754AA" w:rsidR="00782CD2" w:rsidRPr="00CD68DA" w:rsidRDefault="00447109" w:rsidP="00313533">
            <w:pPr>
              <w:tabs>
                <w:tab w:val="left" w:pos="693"/>
              </w:tabs>
              <w:rPr>
                <w:rFonts w:ascii="Arial" w:hAnsi="Arial" w:cs="Arial"/>
                <w:sz w:val="24"/>
                <w:szCs w:val="24"/>
              </w:rPr>
            </w:pPr>
            <w:r>
              <w:rPr>
                <w:rFonts w:ascii="Arial" w:hAnsi="Arial" w:cs="Arial"/>
                <w:sz w:val="24"/>
                <w:szCs w:val="24"/>
              </w:rPr>
              <w:t>Lack of understanding position of other schools and not sharing best practice</w:t>
            </w:r>
          </w:p>
        </w:tc>
      </w:tr>
      <w:tr w:rsidR="00782CD2" w:rsidRPr="00313533" w14:paraId="79751151" w14:textId="77777777" w:rsidTr="00DD4E78">
        <w:tc>
          <w:tcPr>
            <w:tcW w:w="1085" w:type="dxa"/>
            <w:shd w:val="clear" w:color="auto" w:fill="auto"/>
          </w:tcPr>
          <w:p w14:paraId="0092DF25" w14:textId="4E9CC2DE" w:rsidR="00782CD2" w:rsidRPr="00CD68DA" w:rsidRDefault="00447109" w:rsidP="00782CD2">
            <w:pPr>
              <w:rPr>
                <w:rFonts w:ascii="Arial" w:hAnsi="Arial" w:cs="Arial"/>
                <w:sz w:val="24"/>
                <w:szCs w:val="24"/>
              </w:rPr>
            </w:pPr>
            <w:r>
              <w:rPr>
                <w:rFonts w:ascii="Arial" w:hAnsi="Arial" w:cs="Arial"/>
                <w:sz w:val="24"/>
                <w:szCs w:val="24"/>
              </w:rPr>
              <w:t>11</w:t>
            </w:r>
          </w:p>
        </w:tc>
        <w:tc>
          <w:tcPr>
            <w:tcW w:w="4184" w:type="dxa"/>
            <w:shd w:val="clear" w:color="auto" w:fill="auto"/>
          </w:tcPr>
          <w:p w14:paraId="1D8750AE" w14:textId="79A42E3D" w:rsidR="00782CD2" w:rsidRPr="00CD68DA" w:rsidRDefault="00447109" w:rsidP="00782CD2">
            <w:pPr>
              <w:rPr>
                <w:rFonts w:ascii="Arial" w:hAnsi="Arial" w:cs="Arial"/>
                <w:sz w:val="24"/>
                <w:szCs w:val="24"/>
              </w:rPr>
            </w:pPr>
            <w:r>
              <w:rPr>
                <w:rFonts w:ascii="Arial" w:hAnsi="Arial" w:cs="Arial"/>
                <w:sz w:val="24"/>
                <w:szCs w:val="24"/>
              </w:rPr>
              <w:t>Ensuring robust hygiene procedures stay in place</w:t>
            </w:r>
          </w:p>
        </w:tc>
        <w:tc>
          <w:tcPr>
            <w:tcW w:w="1548" w:type="dxa"/>
            <w:shd w:val="clear" w:color="auto" w:fill="auto"/>
          </w:tcPr>
          <w:p w14:paraId="6B2EEC91" w14:textId="77777777" w:rsidR="00782CD2" w:rsidRPr="00CD68DA" w:rsidRDefault="00782CD2" w:rsidP="00313533">
            <w:pPr>
              <w:jc w:val="center"/>
              <w:rPr>
                <w:rFonts w:ascii="Arial" w:hAnsi="Arial" w:cs="Arial"/>
                <w:sz w:val="24"/>
                <w:szCs w:val="24"/>
              </w:rPr>
            </w:pPr>
            <w:r w:rsidRPr="00CD68DA">
              <w:rPr>
                <w:rFonts w:ascii="Arial" w:hAnsi="Arial" w:cs="Arial"/>
                <w:sz w:val="24"/>
                <w:szCs w:val="24"/>
              </w:rPr>
              <w:t>Y</w:t>
            </w:r>
          </w:p>
        </w:tc>
        <w:tc>
          <w:tcPr>
            <w:tcW w:w="6135" w:type="dxa"/>
            <w:shd w:val="clear" w:color="auto" w:fill="auto"/>
          </w:tcPr>
          <w:p w14:paraId="0236555A" w14:textId="7A65F64D" w:rsidR="00782CD2" w:rsidRPr="00CD68DA" w:rsidRDefault="00447109" w:rsidP="00447109">
            <w:pPr>
              <w:tabs>
                <w:tab w:val="left" w:pos="693"/>
              </w:tabs>
              <w:rPr>
                <w:rFonts w:ascii="Arial" w:hAnsi="Arial" w:cs="Arial"/>
                <w:sz w:val="24"/>
                <w:szCs w:val="24"/>
              </w:rPr>
            </w:pPr>
            <w:r>
              <w:rPr>
                <w:rFonts w:ascii="Arial" w:hAnsi="Arial" w:cs="Arial"/>
                <w:sz w:val="24"/>
                <w:szCs w:val="24"/>
              </w:rPr>
              <w:t>Ineffective hygiene practices</w:t>
            </w:r>
            <w:r w:rsidR="00DD27C5" w:rsidRPr="00CD68DA">
              <w:rPr>
                <w:rFonts w:ascii="Arial" w:hAnsi="Arial" w:cs="Arial"/>
                <w:sz w:val="24"/>
                <w:szCs w:val="24"/>
              </w:rPr>
              <w:t xml:space="preserve"> and increased risk of infection</w:t>
            </w:r>
          </w:p>
        </w:tc>
      </w:tr>
    </w:tbl>
    <w:p w14:paraId="1B265667" w14:textId="77777777" w:rsidR="00C77382" w:rsidRDefault="00C77382" w:rsidP="00A72447">
      <w:pPr>
        <w:tabs>
          <w:tab w:val="left" w:pos="693"/>
        </w:tabs>
        <w:rPr>
          <w:rFonts w:ascii="Calibri" w:hAnsi="Calibri"/>
          <w:b/>
          <w:sz w:val="16"/>
          <w:szCs w:val="16"/>
        </w:rPr>
        <w:sectPr w:rsidR="00C77382" w:rsidSect="001D0619">
          <w:headerReference w:type="default" r:id="rId13"/>
          <w:footerReference w:type="default" r:id="rId14"/>
          <w:pgSz w:w="15842" w:h="12242" w:orient="landscape" w:code="1"/>
          <w:pgMar w:top="1276" w:right="1440" w:bottom="1135" w:left="1440" w:header="720" w:footer="225" w:gutter="0"/>
          <w:cols w:space="720"/>
          <w:docGrid w:linePitch="272"/>
        </w:sectPr>
      </w:pPr>
    </w:p>
    <w:p w14:paraId="28CD6F48" w14:textId="77777777" w:rsidR="00AB5983" w:rsidRDefault="00AB5983" w:rsidP="007D10EC">
      <w:pPr>
        <w:pStyle w:val="Footer"/>
        <w:tabs>
          <w:tab w:val="clear" w:pos="4153"/>
          <w:tab w:val="clear" w:pos="8306"/>
        </w:tabs>
        <w:ind w:right="380"/>
        <w:jc w:val="both"/>
        <w:rPr>
          <w:rFonts w:ascii="Calibri" w:hAnsi="Calibri"/>
          <w:b/>
          <w:sz w:val="16"/>
          <w:szCs w:val="16"/>
        </w:rPr>
      </w:pPr>
    </w:p>
    <w:p w14:paraId="6C32EA08" w14:textId="77777777" w:rsidR="00E9559D" w:rsidRPr="001F5E7A" w:rsidRDefault="00E9559D" w:rsidP="00E9559D">
      <w:pPr>
        <w:pStyle w:val="Footer"/>
        <w:tabs>
          <w:tab w:val="clear" w:pos="4153"/>
          <w:tab w:val="clear" w:pos="8306"/>
        </w:tabs>
        <w:ind w:left="-567" w:right="380"/>
        <w:jc w:val="both"/>
        <w:rPr>
          <w:rFonts w:ascii="Arial" w:hAnsi="Arial" w:cs="Arial"/>
          <w:b/>
          <w:szCs w:val="24"/>
        </w:rPr>
      </w:pPr>
      <w:r w:rsidRPr="001F5E7A">
        <w:rPr>
          <w:rFonts w:ascii="Arial" w:hAnsi="Arial" w:cs="Arial"/>
          <w:b/>
          <w:szCs w:val="24"/>
        </w:rPr>
        <w:t>RISK SCORING</w:t>
      </w:r>
    </w:p>
    <w:p w14:paraId="78491CAE" w14:textId="77777777" w:rsidR="00E9559D" w:rsidRPr="001F5E7A" w:rsidRDefault="00E9559D" w:rsidP="00E9559D">
      <w:pPr>
        <w:pStyle w:val="Footer"/>
        <w:tabs>
          <w:tab w:val="clear" w:pos="4153"/>
          <w:tab w:val="clear" w:pos="8306"/>
        </w:tabs>
        <w:ind w:left="-567" w:right="380"/>
        <w:jc w:val="both"/>
        <w:rPr>
          <w:rFonts w:ascii="Arial" w:hAnsi="Arial" w:cs="Arial"/>
          <w:szCs w:val="24"/>
        </w:rPr>
      </w:pPr>
      <w:r w:rsidRPr="001F5E7A">
        <w:rPr>
          <w:rFonts w:ascii="Arial" w:hAnsi="Arial" w:cs="Arial"/>
          <w:szCs w:val="24"/>
        </w:rPr>
        <w:t xml:space="preserve">Each hazard should be scored using the matrix below. A risk rating score should be given in light of the </w:t>
      </w:r>
      <w:r w:rsidRPr="001F5E7A">
        <w:rPr>
          <w:rFonts w:ascii="Arial" w:hAnsi="Arial" w:cs="Arial"/>
          <w:b/>
          <w:szCs w:val="24"/>
        </w:rPr>
        <w:t xml:space="preserve">Existing Control Measures </w:t>
      </w:r>
      <w:r w:rsidRPr="001F5E7A">
        <w:rPr>
          <w:rFonts w:ascii="Arial" w:hAnsi="Arial" w:cs="Arial"/>
          <w:szCs w:val="24"/>
        </w:rPr>
        <w:t>and then this should be revised following the application of the Mitigation Action Taken.</w:t>
      </w:r>
    </w:p>
    <w:p w14:paraId="27DE2F15" w14:textId="77777777" w:rsidR="00E9559D" w:rsidRPr="001F5E7A" w:rsidRDefault="00E9559D" w:rsidP="00E9559D">
      <w:pPr>
        <w:pStyle w:val="Footer"/>
        <w:tabs>
          <w:tab w:val="clear" w:pos="4153"/>
          <w:tab w:val="clear" w:pos="8306"/>
        </w:tabs>
        <w:ind w:left="-567" w:right="380"/>
        <w:jc w:val="both"/>
        <w:rPr>
          <w:rFonts w:ascii="Arial" w:hAnsi="Arial" w:cs="Arial"/>
          <w:szCs w:val="24"/>
        </w:rPr>
      </w:pPr>
    </w:p>
    <w:p w14:paraId="11C0F373" w14:textId="77777777" w:rsidR="00E9559D" w:rsidRPr="001F5E7A" w:rsidRDefault="00E9559D" w:rsidP="00E9559D">
      <w:pPr>
        <w:pStyle w:val="Footer"/>
        <w:tabs>
          <w:tab w:val="clear" w:pos="4153"/>
          <w:tab w:val="clear" w:pos="8306"/>
        </w:tabs>
        <w:ind w:left="-567" w:right="380"/>
        <w:jc w:val="both"/>
        <w:rPr>
          <w:rFonts w:ascii="Arial" w:hAnsi="Arial" w:cs="Arial"/>
          <w:b/>
          <w:szCs w:val="24"/>
        </w:rPr>
      </w:pPr>
      <w:r w:rsidRPr="001F5E7A">
        <w:rPr>
          <w:rFonts w:ascii="Arial" w:hAnsi="Arial" w:cs="Arial"/>
          <w:szCs w:val="24"/>
        </w:rPr>
        <w:t xml:space="preserve">The risk rating score is based on the </w:t>
      </w:r>
      <w:r w:rsidRPr="001F5E7A">
        <w:rPr>
          <w:rFonts w:ascii="Arial" w:hAnsi="Arial" w:cs="Arial"/>
          <w:b/>
          <w:szCs w:val="24"/>
        </w:rPr>
        <w:t xml:space="preserve">Severity of the Risk x </w:t>
      </w:r>
      <w:r w:rsidRPr="001F5E7A">
        <w:rPr>
          <w:rFonts w:ascii="Arial" w:hAnsi="Arial" w:cs="Arial"/>
          <w:szCs w:val="24"/>
        </w:rPr>
        <w:t xml:space="preserve">the </w:t>
      </w:r>
      <w:r w:rsidRPr="001F5E7A">
        <w:rPr>
          <w:rFonts w:ascii="Arial" w:hAnsi="Arial" w:cs="Arial"/>
          <w:b/>
          <w:szCs w:val="24"/>
        </w:rPr>
        <w:t>Likelihood.</w:t>
      </w:r>
    </w:p>
    <w:p w14:paraId="32484CCF" w14:textId="77777777" w:rsidR="00E9559D" w:rsidRDefault="00E9559D" w:rsidP="00E9559D">
      <w:pPr>
        <w:pStyle w:val="Footer"/>
        <w:tabs>
          <w:tab w:val="clear" w:pos="4153"/>
          <w:tab w:val="clear" w:pos="8306"/>
        </w:tabs>
        <w:ind w:left="-567" w:right="380"/>
        <w:jc w:val="both"/>
        <w:rPr>
          <w:rFonts w:ascii="Calibri" w:hAnsi="Calibri"/>
          <w:sz w:val="22"/>
          <w:szCs w:val="22"/>
        </w:rPr>
      </w:pPr>
    </w:p>
    <w:tbl>
      <w:tblPr>
        <w:tblpPr w:leftFromText="180" w:rightFromText="180" w:vertAnchor="page" w:horzAnchor="margin" w:tblpY="398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051"/>
        <w:gridCol w:w="851"/>
        <w:gridCol w:w="1417"/>
        <w:gridCol w:w="1276"/>
        <w:gridCol w:w="1093"/>
        <w:gridCol w:w="1458"/>
        <w:gridCol w:w="1636"/>
        <w:gridCol w:w="4960"/>
      </w:tblGrid>
      <w:tr w:rsidR="00E9559D" w:rsidRPr="0094081F" w14:paraId="06D9FAD6" w14:textId="77777777" w:rsidTr="00E9559D">
        <w:trPr>
          <w:trHeight w:val="270"/>
        </w:trPr>
        <w:tc>
          <w:tcPr>
            <w:tcW w:w="2443" w:type="dxa"/>
            <w:gridSpan w:val="2"/>
            <w:vMerge w:val="restart"/>
            <w:shd w:val="clear" w:color="auto" w:fill="auto"/>
            <w:vAlign w:val="center"/>
          </w:tcPr>
          <w:p w14:paraId="1AB7665C" w14:textId="77777777" w:rsidR="00E9559D" w:rsidRPr="0094081F" w:rsidRDefault="00E9559D" w:rsidP="00E9559D">
            <w:pPr>
              <w:jc w:val="center"/>
              <w:rPr>
                <w:rFonts w:ascii="Calibri" w:hAnsi="Calibri" w:cs="Calibri"/>
                <w:b/>
              </w:rPr>
            </w:pPr>
            <w:r>
              <w:rPr>
                <w:rFonts w:ascii="Calibri" w:hAnsi="Calibri" w:cs="Calibri"/>
                <w:b/>
              </w:rPr>
              <w:t>SEVERITY OF RISK</w:t>
            </w:r>
            <w:r w:rsidRPr="0094081F">
              <w:rPr>
                <w:rFonts w:ascii="Calibri" w:hAnsi="Calibri" w:cs="Calibri"/>
                <w:b/>
              </w:rPr>
              <w:t xml:space="preserve"> (S)</w:t>
            </w:r>
          </w:p>
        </w:tc>
        <w:tc>
          <w:tcPr>
            <w:tcW w:w="6095" w:type="dxa"/>
            <w:gridSpan w:val="5"/>
            <w:shd w:val="clear" w:color="auto" w:fill="auto"/>
            <w:vAlign w:val="center"/>
          </w:tcPr>
          <w:p w14:paraId="08DEA401" w14:textId="77777777" w:rsidR="00E9559D" w:rsidRPr="0094081F" w:rsidRDefault="00E9559D" w:rsidP="00E9559D">
            <w:pPr>
              <w:jc w:val="center"/>
              <w:rPr>
                <w:rFonts w:ascii="Calibri" w:hAnsi="Calibri" w:cs="Calibri"/>
                <w:b/>
              </w:rPr>
            </w:pPr>
            <w:r w:rsidRPr="0094081F">
              <w:rPr>
                <w:rFonts w:ascii="Calibri" w:hAnsi="Calibri" w:cs="Calibri"/>
                <w:b/>
              </w:rPr>
              <w:t>LIKELIHOOD (L)</w:t>
            </w:r>
          </w:p>
        </w:tc>
        <w:tc>
          <w:tcPr>
            <w:tcW w:w="6596" w:type="dxa"/>
            <w:gridSpan w:val="2"/>
            <w:vMerge w:val="restart"/>
            <w:shd w:val="clear" w:color="auto" w:fill="auto"/>
            <w:vAlign w:val="center"/>
          </w:tcPr>
          <w:p w14:paraId="60465FE7" w14:textId="77777777" w:rsidR="00E9559D" w:rsidRPr="0094081F" w:rsidRDefault="00E9559D" w:rsidP="00E9559D">
            <w:pPr>
              <w:jc w:val="center"/>
              <w:rPr>
                <w:rFonts w:ascii="Calibri" w:hAnsi="Calibri" w:cs="Calibri"/>
                <w:b/>
              </w:rPr>
            </w:pPr>
            <w:r w:rsidRPr="0094081F">
              <w:rPr>
                <w:rFonts w:ascii="Calibri" w:hAnsi="Calibri" w:cs="Calibri"/>
                <w:b/>
              </w:rPr>
              <w:t>Lx S = RISK RATING SCORE (RR)</w:t>
            </w:r>
          </w:p>
        </w:tc>
      </w:tr>
      <w:tr w:rsidR="00E9559D" w:rsidRPr="0094081F" w14:paraId="190BC618" w14:textId="77777777" w:rsidTr="00E9559D">
        <w:trPr>
          <w:trHeight w:val="345"/>
        </w:trPr>
        <w:tc>
          <w:tcPr>
            <w:tcW w:w="2443" w:type="dxa"/>
            <w:gridSpan w:val="2"/>
            <w:vMerge/>
            <w:shd w:val="clear" w:color="auto" w:fill="auto"/>
          </w:tcPr>
          <w:p w14:paraId="73789604" w14:textId="77777777" w:rsidR="00E9559D" w:rsidRPr="0094081F" w:rsidRDefault="00E9559D" w:rsidP="00E9559D">
            <w:pPr>
              <w:rPr>
                <w:rFonts w:ascii="Calibri" w:hAnsi="Calibri" w:cs="Calibri"/>
                <w:b/>
              </w:rPr>
            </w:pPr>
          </w:p>
        </w:tc>
        <w:tc>
          <w:tcPr>
            <w:tcW w:w="851" w:type="dxa"/>
            <w:vMerge w:val="restart"/>
            <w:shd w:val="clear" w:color="auto" w:fill="auto"/>
          </w:tcPr>
          <w:p w14:paraId="74201315" w14:textId="77777777" w:rsidR="00E9559D" w:rsidRPr="0094081F" w:rsidRDefault="00E9559D" w:rsidP="00E9559D">
            <w:pPr>
              <w:jc w:val="center"/>
              <w:rPr>
                <w:rFonts w:ascii="Calibri" w:hAnsi="Calibri" w:cs="Calibri"/>
                <w:b/>
              </w:rPr>
            </w:pPr>
            <w:r w:rsidRPr="0094081F">
              <w:rPr>
                <w:rFonts w:ascii="Calibri" w:hAnsi="Calibri" w:cs="Calibri"/>
                <w:b/>
              </w:rPr>
              <w:t>1.</w:t>
            </w:r>
          </w:p>
          <w:p w14:paraId="0D8901BF" w14:textId="77777777" w:rsidR="00E9559D" w:rsidRPr="0094081F" w:rsidRDefault="00E9559D" w:rsidP="00E9559D">
            <w:pPr>
              <w:jc w:val="center"/>
              <w:rPr>
                <w:rFonts w:ascii="Calibri" w:hAnsi="Calibri" w:cs="Calibri"/>
                <w:b/>
              </w:rPr>
            </w:pPr>
            <w:r w:rsidRPr="0094081F">
              <w:rPr>
                <w:rFonts w:ascii="Calibri" w:hAnsi="Calibri" w:cs="Calibri"/>
                <w:b/>
              </w:rPr>
              <w:t>RARE</w:t>
            </w:r>
          </w:p>
        </w:tc>
        <w:tc>
          <w:tcPr>
            <w:tcW w:w="1417" w:type="dxa"/>
            <w:vMerge w:val="restart"/>
            <w:shd w:val="clear" w:color="auto" w:fill="auto"/>
          </w:tcPr>
          <w:p w14:paraId="5C14AC44" w14:textId="77777777" w:rsidR="00E9559D" w:rsidRPr="0094081F" w:rsidRDefault="00E9559D" w:rsidP="00E9559D">
            <w:pPr>
              <w:jc w:val="center"/>
              <w:rPr>
                <w:rFonts w:ascii="Calibri" w:hAnsi="Calibri" w:cs="Calibri"/>
                <w:b/>
              </w:rPr>
            </w:pPr>
            <w:r w:rsidRPr="0094081F">
              <w:rPr>
                <w:rFonts w:ascii="Calibri" w:hAnsi="Calibri" w:cs="Calibri"/>
                <w:b/>
              </w:rPr>
              <w:t>2.</w:t>
            </w:r>
          </w:p>
          <w:p w14:paraId="2021892B" w14:textId="77777777" w:rsidR="00E9559D" w:rsidRPr="0094081F" w:rsidRDefault="00E9559D" w:rsidP="00E9559D">
            <w:pPr>
              <w:jc w:val="center"/>
              <w:rPr>
                <w:rFonts w:ascii="Calibri" w:hAnsi="Calibri" w:cs="Calibri"/>
                <w:b/>
              </w:rPr>
            </w:pPr>
            <w:r w:rsidRPr="0094081F">
              <w:rPr>
                <w:rFonts w:ascii="Calibri" w:hAnsi="Calibri" w:cs="Calibri"/>
                <w:b/>
              </w:rPr>
              <w:t>UNLIKELY</w:t>
            </w:r>
          </w:p>
        </w:tc>
        <w:tc>
          <w:tcPr>
            <w:tcW w:w="1276" w:type="dxa"/>
            <w:vMerge w:val="restart"/>
            <w:shd w:val="clear" w:color="auto" w:fill="auto"/>
          </w:tcPr>
          <w:p w14:paraId="4197EFA4" w14:textId="77777777" w:rsidR="00E9559D" w:rsidRPr="0094081F" w:rsidRDefault="00E9559D" w:rsidP="00E9559D">
            <w:pPr>
              <w:jc w:val="center"/>
              <w:rPr>
                <w:rFonts w:ascii="Calibri" w:hAnsi="Calibri" w:cs="Calibri"/>
                <w:b/>
              </w:rPr>
            </w:pPr>
            <w:r w:rsidRPr="0094081F">
              <w:rPr>
                <w:rFonts w:ascii="Calibri" w:hAnsi="Calibri" w:cs="Calibri"/>
                <w:b/>
              </w:rPr>
              <w:t>3.</w:t>
            </w:r>
          </w:p>
          <w:p w14:paraId="7CD1492E" w14:textId="77777777" w:rsidR="00E9559D" w:rsidRPr="0094081F" w:rsidRDefault="00E9559D" w:rsidP="00E9559D">
            <w:pPr>
              <w:jc w:val="center"/>
              <w:rPr>
                <w:rFonts w:ascii="Calibri" w:hAnsi="Calibri" w:cs="Calibri"/>
                <w:b/>
              </w:rPr>
            </w:pPr>
            <w:r w:rsidRPr="0094081F">
              <w:rPr>
                <w:rFonts w:ascii="Calibri" w:hAnsi="Calibri" w:cs="Calibri"/>
                <w:b/>
              </w:rPr>
              <w:t>POSSIBLE</w:t>
            </w:r>
          </w:p>
        </w:tc>
        <w:tc>
          <w:tcPr>
            <w:tcW w:w="1093" w:type="dxa"/>
            <w:vMerge w:val="restart"/>
            <w:shd w:val="clear" w:color="auto" w:fill="auto"/>
          </w:tcPr>
          <w:p w14:paraId="03F16B6A" w14:textId="77777777" w:rsidR="00E9559D" w:rsidRPr="0094081F" w:rsidRDefault="00E9559D" w:rsidP="00E9559D">
            <w:pPr>
              <w:jc w:val="center"/>
              <w:rPr>
                <w:rFonts w:ascii="Calibri" w:hAnsi="Calibri" w:cs="Calibri"/>
                <w:b/>
              </w:rPr>
            </w:pPr>
            <w:r w:rsidRPr="0094081F">
              <w:rPr>
                <w:rFonts w:ascii="Calibri" w:hAnsi="Calibri" w:cs="Calibri"/>
                <w:b/>
              </w:rPr>
              <w:t>4.</w:t>
            </w:r>
          </w:p>
          <w:p w14:paraId="5FB2852B" w14:textId="77777777" w:rsidR="00E9559D" w:rsidRPr="0094081F" w:rsidRDefault="00E9559D" w:rsidP="00E9559D">
            <w:pPr>
              <w:jc w:val="center"/>
              <w:rPr>
                <w:rFonts w:ascii="Calibri" w:hAnsi="Calibri" w:cs="Calibri"/>
                <w:b/>
              </w:rPr>
            </w:pPr>
            <w:r w:rsidRPr="0094081F">
              <w:rPr>
                <w:rFonts w:ascii="Calibri" w:hAnsi="Calibri" w:cs="Calibri"/>
                <w:b/>
              </w:rPr>
              <w:t>VERY</w:t>
            </w:r>
          </w:p>
          <w:p w14:paraId="5EAB9D48" w14:textId="77777777" w:rsidR="00E9559D" w:rsidRPr="0094081F" w:rsidRDefault="00E9559D" w:rsidP="00E9559D">
            <w:pPr>
              <w:jc w:val="center"/>
              <w:rPr>
                <w:rFonts w:ascii="Calibri" w:hAnsi="Calibri" w:cs="Calibri"/>
                <w:b/>
              </w:rPr>
            </w:pPr>
            <w:r w:rsidRPr="0094081F">
              <w:rPr>
                <w:rFonts w:ascii="Calibri" w:hAnsi="Calibri" w:cs="Calibri"/>
                <w:b/>
              </w:rPr>
              <w:t>LIKELY</w:t>
            </w:r>
          </w:p>
        </w:tc>
        <w:tc>
          <w:tcPr>
            <w:tcW w:w="1458" w:type="dxa"/>
            <w:vMerge w:val="restart"/>
            <w:shd w:val="clear" w:color="auto" w:fill="auto"/>
          </w:tcPr>
          <w:p w14:paraId="78BDCB1D" w14:textId="77777777" w:rsidR="00E9559D" w:rsidRPr="0094081F" w:rsidRDefault="00E9559D" w:rsidP="00E9559D">
            <w:pPr>
              <w:jc w:val="center"/>
              <w:rPr>
                <w:rFonts w:ascii="Calibri" w:hAnsi="Calibri" w:cs="Calibri"/>
                <w:b/>
              </w:rPr>
            </w:pPr>
            <w:r w:rsidRPr="0094081F">
              <w:rPr>
                <w:rFonts w:ascii="Calibri" w:hAnsi="Calibri" w:cs="Calibri"/>
                <w:b/>
              </w:rPr>
              <w:t>5.</w:t>
            </w:r>
          </w:p>
          <w:p w14:paraId="24261052" w14:textId="77777777" w:rsidR="00E9559D" w:rsidRPr="0094081F" w:rsidRDefault="00E9559D" w:rsidP="00E9559D">
            <w:pPr>
              <w:jc w:val="center"/>
              <w:rPr>
                <w:rFonts w:ascii="Calibri" w:hAnsi="Calibri" w:cs="Calibri"/>
                <w:b/>
              </w:rPr>
            </w:pPr>
            <w:r w:rsidRPr="0094081F">
              <w:rPr>
                <w:rFonts w:ascii="Calibri" w:hAnsi="Calibri" w:cs="Calibri"/>
                <w:b/>
              </w:rPr>
              <w:t>ALMOST CERTAIN</w:t>
            </w:r>
          </w:p>
        </w:tc>
        <w:tc>
          <w:tcPr>
            <w:tcW w:w="6596" w:type="dxa"/>
            <w:gridSpan w:val="2"/>
            <w:vMerge/>
            <w:shd w:val="clear" w:color="auto" w:fill="auto"/>
            <w:vAlign w:val="center"/>
          </w:tcPr>
          <w:p w14:paraId="634CEC22" w14:textId="77777777" w:rsidR="00E9559D" w:rsidRPr="0094081F" w:rsidRDefault="00E9559D" w:rsidP="00E9559D">
            <w:pPr>
              <w:jc w:val="center"/>
              <w:rPr>
                <w:rFonts w:ascii="Calibri" w:hAnsi="Calibri" w:cs="Calibri"/>
                <w:b/>
              </w:rPr>
            </w:pPr>
          </w:p>
        </w:tc>
      </w:tr>
      <w:tr w:rsidR="00E9559D" w:rsidRPr="0094081F" w14:paraId="2C85B6FA" w14:textId="77777777" w:rsidTr="00E9559D">
        <w:trPr>
          <w:trHeight w:val="345"/>
        </w:trPr>
        <w:tc>
          <w:tcPr>
            <w:tcW w:w="2443" w:type="dxa"/>
            <w:gridSpan w:val="2"/>
            <w:vMerge/>
            <w:shd w:val="clear" w:color="auto" w:fill="auto"/>
          </w:tcPr>
          <w:p w14:paraId="73BB5637" w14:textId="77777777" w:rsidR="00E9559D" w:rsidRPr="0094081F" w:rsidRDefault="00E9559D" w:rsidP="00E9559D">
            <w:pPr>
              <w:rPr>
                <w:rFonts w:ascii="Calibri" w:hAnsi="Calibri" w:cs="Calibri"/>
                <w:b/>
              </w:rPr>
            </w:pPr>
          </w:p>
        </w:tc>
        <w:tc>
          <w:tcPr>
            <w:tcW w:w="851" w:type="dxa"/>
            <w:vMerge/>
            <w:shd w:val="clear" w:color="auto" w:fill="auto"/>
          </w:tcPr>
          <w:p w14:paraId="74E77177" w14:textId="77777777" w:rsidR="00E9559D" w:rsidRPr="0094081F" w:rsidRDefault="00E9559D" w:rsidP="00E9559D">
            <w:pPr>
              <w:jc w:val="center"/>
              <w:rPr>
                <w:rFonts w:ascii="Calibri" w:hAnsi="Calibri" w:cs="Calibri"/>
                <w:b/>
              </w:rPr>
            </w:pPr>
          </w:p>
        </w:tc>
        <w:tc>
          <w:tcPr>
            <w:tcW w:w="1417" w:type="dxa"/>
            <w:vMerge/>
            <w:shd w:val="clear" w:color="auto" w:fill="auto"/>
          </w:tcPr>
          <w:p w14:paraId="6DF8DB3D" w14:textId="77777777" w:rsidR="00E9559D" w:rsidRPr="0094081F" w:rsidRDefault="00E9559D" w:rsidP="00E9559D">
            <w:pPr>
              <w:jc w:val="center"/>
              <w:rPr>
                <w:rFonts w:ascii="Calibri" w:hAnsi="Calibri" w:cs="Calibri"/>
                <w:b/>
              </w:rPr>
            </w:pPr>
          </w:p>
        </w:tc>
        <w:tc>
          <w:tcPr>
            <w:tcW w:w="1276" w:type="dxa"/>
            <w:vMerge/>
            <w:shd w:val="clear" w:color="auto" w:fill="auto"/>
          </w:tcPr>
          <w:p w14:paraId="7EFF9A7C" w14:textId="77777777" w:rsidR="00E9559D" w:rsidRPr="0094081F" w:rsidRDefault="00E9559D" w:rsidP="00E9559D">
            <w:pPr>
              <w:jc w:val="center"/>
              <w:rPr>
                <w:rFonts w:ascii="Calibri" w:hAnsi="Calibri" w:cs="Calibri"/>
                <w:b/>
              </w:rPr>
            </w:pPr>
          </w:p>
        </w:tc>
        <w:tc>
          <w:tcPr>
            <w:tcW w:w="1093" w:type="dxa"/>
            <w:vMerge/>
            <w:shd w:val="clear" w:color="auto" w:fill="auto"/>
          </w:tcPr>
          <w:p w14:paraId="2ED67378" w14:textId="77777777" w:rsidR="00E9559D" w:rsidRPr="0094081F" w:rsidRDefault="00E9559D" w:rsidP="00E9559D">
            <w:pPr>
              <w:jc w:val="center"/>
              <w:rPr>
                <w:rFonts w:ascii="Calibri" w:hAnsi="Calibri" w:cs="Calibri"/>
                <w:b/>
              </w:rPr>
            </w:pPr>
          </w:p>
        </w:tc>
        <w:tc>
          <w:tcPr>
            <w:tcW w:w="1458" w:type="dxa"/>
            <w:vMerge/>
            <w:shd w:val="clear" w:color="auto" w:fill="auto"/>
          </w:tcPr>
          <w:p w14:paraId="74189623" w14:textId="77777777" w:rsidR="00E9559D" w:rsidRPr="0094081F" w:rsidRDefault="00E9559D" w:rsidP="00E9559D">
            <w:pPr>
              <w:jc w:val="center"/>
              <w:rPr>
                <w:rFonts w:ascii="Calibri" w:hAnsi="Calibri" w:cs="Calibri"/>
                <w:b/>
              </w:rPr>
            </w:pPr>
          </w:p>
        </w:tc>
        <w:tc>
          <w:tcPr>
            <w:tcW w:w="1636" w:type="dxa"/>
            <w:vMerge w:val="restart"/>
            <w:shd w:val="clear" w:color="auto" w:fill="00FF00"/>
            <w:vAlign w:val="center"/>
          </w:tcPr>
          <w:p w14:paraId="6E44AADB" w14:textId="77777777" w:rsidR="00E9559D" w:rsidRPr="0094081F" w:rsidRDefault="00E9559D" w:rsidP="00E9559D">
            <w:pPr>
              <w:jc w:val="center"/>
              <w:rPr>
                <w:rFonts w:ascii="Calibri" w:hAnsi="Calibri" w:cs="Calibri"/>
                <w:b/>
              </w:rPr>
            </w:pPr>
            <w:r w:rsidRPr="0094081F">
              <w:rPr>
                <w:rFonts w:ascii="Calibri" w:hAnsi="Calibri" w:cs="Calibri"/>
                <w:b/>
              </w:rPr>
              <w:t>LOW (L)</w:t>
            </w:r>
          </w:p>
          <w:p w14:paraId="5B5B945C" w14:textId="77777777" w:rsidR="00E9559D" w:rsidRPr="0094081F" w:rsidRDefault="00E9559D" w:rsidP="00E9559D">
            <w:pPr>
              <w:jc w:val="center"/>
              <w:rPr>
                <w:rFonts w:ascii="Calibri" w:hAnsi="Calibri" w:cs="Calibri"/>
                <w:b/>
              </w:rPr>
            </w:pPr>
            <w:r w:rsidRPr="0094081F">
              <w:rPr>
                <w:rFonts w:ascii="Calibri" w:hAnsi="Calibri" w:cs="Calibri"/>
                <w:b/>
              </w:rPr>
              <w:t>1-8</w:t>
            </w:r>
          </w:p>
        </w:tc>
        <w:tc>
          <w:tcPr>
            <w:tcW w:w="4960" w:type="dxa"/>
            <w:vMerge w:val="restart"/>
            <w:shd w:val="clear" w:color="auto" w:fill="auto"/>
            <w:vAlign w:val="center"/>
          </w:tcPr>
          <w:p w14:paraId="6357708D" w14:textId="77777777" w:rsidR="00E9559D" w:rsidRPr="0094081F" w:rsidRDefault="00E9559D" w:rsidP="00E9559D">
            <w:pPr>
              <w:rPr>
                <w:rFonts w:ascii="Calibri" w:hAnsi="Calibri" w:cs="Calibri"/>
                <w:b/>
              </w:rPr>
            </w:pPr>
            <w:r w:rsidRPr="0094081F">
              <w:rPr>
                <w:rFonts w:ascii="Calibri" w:hAnsi="Calibri" w:cs="Calibri"/>
                <w:b/>
              </w:rPr>
              <w:t>NO FURTHER ACTION REQUIRED</w:t>
            </w:r>
          </w:p>
        </w:tc>
      </w:tr>
      <w:tr w:rsidR="00E9559D" w:rsidRPr="0094081F" w14:paraId="6C077230" w14:textId="77777777" w:rsidTr="00E9559D">
        <w:tc>
          <w:tcPr>
            <w:tcW w:w="392" w:type="dxa"/>
            <w:shd w:val="clear" w:color="auto" w:fill="auto"/>
          </w:tcPr>
          <w:p w14:paraId="20C961EC" w14:textId="77777777" w:rsidR="00E9559D" w:rsidRPr="0094081F" w:rsidRDefault="00E9559D" w:rsidP="00E9559D">
            <w:pPr>
              <w:rPr>
                <w:rFonts w:ascii="Calibri" w:hAnsi="Calibri" w:cs="Calibri"/>
                <w:b/>
              </w:rPr>
            </w:pPr>
            <w:r w:rsidRPr="0094081F">
              <w:rPr>
                <w:rFonts w:ascii="Calibri" w:hAnsi="Calibri" w:cs="Calibri"/>
                <w:b/>
              </w:rPr>
              <w:t>1</w:t>
            </w:r>
          </w:p>
        </w:tc>
        <w:tc>
          <w:tcPr>
            <w:tcW w:w="2051" w:type="dxa"/>
            <w:shd w:val="clear" w:color="auto" w:fill="auto"/>
          </w:tcPr>
          <w:p w14:paraId="68BE710D" w14:textId="77777777" w:rsidR="00E9559D" w:rsidRPr="0094081F" w:rsidRDefault="00E9559D" w:rsidP="00E9559D">
            <w:pPr>
              <w:rPr>
                <w:rFonts w:ascii="Calibri" w:hAnsi="Calibri" w:cs="Calibri"/>
                <w:b/>
              </w:rPr>
            </w:pPr>
            <w:r>
              <w:rPr>
                <w:rFonts w:ascii="Calibri" w:hAnsi="Calibri" w:cs="Calibri"/>
                <w:b/>
              </w:rPr>
              <w:t>Insignificant</w:t>
            </w:r>
          </w:p>
        </w:tc>
        <w:tc>
          <w:tcPr>
            <w:tcW w:w="851" w:type="dxa"/>
            <w:shd w:val="clear" w:color="auto" w:fill="00FF00"/>
            <w:vAlign w:val="center"/>
          </w:tcPr>
          <w:p w14:paraId="6D03E326" w14:textId="77777777" w:rsidR="00E9559D" w:rsidRPr="0094081F" w:rsidRDefault="00E9559D" w:rsidP="00E9559D">
            <w:pPr>
              <w:jc w:val="center"/>
              <w:rPr>
                <w:rFonts w:ascii="Calibri" w:hAnsi="Calibri" w:cs="Calibri"/>
                <w:b/>
              </w:rPr>
            </w:pPr>
            <w:r w:rsidRPr="0094081F">
              <w:rPr>
                <w:rFonts w:ascii="Calibri" w:hAnsi="Calibri" w:cs="Calibri"/>
                <w:b/>
              </w:rPr>
              <w:t>1</w:t>
            </w:r>
          </w:p>
        </w:tc>
        <w:tc>
          <w:tcPr>
            <w:tcW w:w="1417" w:type="dxa"/>
            <w:shd w:val="clear" w:color="auto" w:fill="00FF00"/>
            <w:vAlign w:val="center"/>
          </w:tcPr>
          <w:p w14:paraId="492E2A6E" w14:textId="77777777" w:rsidR="00E9559D" w:rsidRPr="0094081F" w:rsidRDefault="00E9559D" w:rsidP="00E9559D">
            <w:pPr>
              <w:jc w:val="center"/>
              <w:rPr>
                <w:rFonts w:ascii="Calibri" w:hAnsi="Calibri" w:cs="Calibri"/>
                <w:b/>
              </w:rPr>
            </w:pPr>
            <w:r w:rsidRPr="0094081F">
              <w:rPr>
                <w:rFonts w:ascii="Calibri" w:hAnsi="Calibri" w:cs="Calibri"/>
                <w:b/>
              </w:rPr>
              <w:t>2</w:t>
            </w:r>
          </w:p>
        </w:tc>
        <w:tc>
          <w:tcPr>
            <w:tcW w:w="1276" w:type="dxa"/>
            <w:shd w:val="clear" w:color="auto" w:fill="00FF00"/>
            <w:vAlign w:val="center"/>
          </w:tcPr>
          <w:p w14:paraId="0B1EA118" w14:textId="77777777" w:rsidR="00E9559D" w:rsidRPr="0094081F" w:rsidRDefault="00E9559D" w:rsidP="00E9559D">
            <w:pPr>
              <w:jc w:val="center"/>
              <w:rPr>
                <w:rFonts w:ascii="Calibri" w:hAnsi="Calibri" w:cs="Calibri"/>
                <w:b/>
              </w:rPr>
            </w:pPr>
            <w:r w:rsidRPr="0094081F">
              <w:rPr>
                <w:rFonts w:ascii="Calibri" w:hAnsi="Calibri" w:cs="Calibri"/>
                <w:b/>
              </w:rPr>
              <w:t>3</w:t>
            </w:r>
          </w:p>
        </w:tc>
        <w:tc>
          <w:tcPr>
            <w:tcW w:w="1093" w:type="dxa"/>
            <w:shd w:val="clear" w:color="auto" w:fill="00FF00"/>
            <w:vAlign w:val="center"/>
          </w:tcPr>
          <w:p w14:paraId="3116D51C" w14:textId="77777777" w:rsidR="00E9559D" w:rsidRPr="0094081F" w:rsidRDefault="00E9559D" w:rsidP="00E9559D">
            <w:pPr>
              <w:jc w:val="center"/>
              <w:rPr>
                <w:rFonts w:ascii="Calibri" w:hAnsi="Calibri" w:cs="Calibri"/>
                <w:b/>
              </w:rPr>
            </w:pPr>
            <w:r w:rsidRPr="0094081F">
              <w:rPr>
                <w:rFonts w:ascii="Calibri" w:hAnsi="Calibri" w:cs="Calibri"/>
                <w:b/>
              </w:rPr>
              <w:t>4</w:t>
            </w:r>
          </w:p>
        </w:tc>
        <w:tc>
          <w:tcPr>
            <w:tcW w:w="1458" w:type="dxa"/>
            <w:shd w:val="clear" w:color="auto" w:fill="00FF00"/>
            <w:vAlign w:val="center"/>
          </w:tcPr>
          <w:p w14:paraId="53FA6046" w14:textId="77777777" w:rsidR="00E9559D" w:rsidRPr="0094081F" w:rsidRDefault="00E9559D" w:rsidP="00E9559D">
            <w:pPr>
              <w:jc w:val="center"/>
              <w:rPr>
                <w:rFonts w:ascii="Calibri" w:hAnsi="Calibri" w:cs="Calibri"/>
                <w:b/>
              </w:rPr>
            </w:pPr>
            <w:r w:rsidRPr="0094081F">
              <w:rPr>
                <w:rFonts w:ascii="Calibri" w:hAnsi="Calibri" w:cs="Calibri"/>
                <w:b/>
              </w:rPr>
              <w:t>5</w:t>
            </w:r>
          </w:p>
        </w:tc>
        <w:tc>
          <w:tcPr>
            <w:tcW w:w="1636" w:type="dxa"/>
            <w:vMerge/>
            <w:shd w:val="clear" w:color="auto" w:fill="00FF00"/>
            <w:vAlign w:val="center"/>
          </w:tcPr>
          <w:p w14:paraId="474C33BF" w14:textId="77777777" w:rsidR="00E9559D" w:rsidRPr="0094081F" w:rsidRDefault="00E9559D" w:rsidP="00E9559D">
            <w:pPr>
              <w:jc w:val="center"/>
              <w:rPr>
                <w:rFonts w:ascii="Calibri" w:hAnsi="Calibri" w:cs="Calibri"/>
                <w:b/>
              </w:rPr>
            </w:pPr>
          </w:p>
        </w:tc>
        <w:tc>
          <w:tcPr>
            <w:tcW w:w="4960" w:type="dxa"/>
            <w:vMerge/>
            <w:shd w:val="clear" w:color="auto" w:fill="auto"/>
            <w:vAlign w:val="center"/>
          </w:tcPr>
          <w:p w14:paraId="516A09D1" w14:textId="77777777" w:rsidR="00E9559D" w:rsidRPr="0094081F" w:rsidRDefault="00E9559D" w:rsidP="00E9559D">
            <w:pPr>
              <w:rPr>
                <w:rFonts w:ascii="Calibri" w:hAnsi="Calibri" w:cs="Calibri"/>
                <w:b/>
              </w:rPr>
            </w:pPr>
          </w:p>
        </w:tc>
      </w:tr>
      <w:tr w:rsidR="00E9559D" w:rsidRPr="0094081F" w14:paraId="53D2E6FB" w14:textId="77777777" w:rsidTr="00E9559D">
        <w:tc>
          <w:tcPr>
            <w:tcW w:w="392" w:type="dxa"/>
            <w:shd w:val="clear" w:color="auto" w:fill="auto"/>
          </w:tcPr>
          <w:p w14:paraId="74B47E6A" w14:textId="77777777" w:rsidR="00E9559D" w:rsidRPr="0094081F" w:rsidRDefault="00E9559D" w:rsidP="00E9559D">
            <w:pPr>
              <w:rPr>
                <w:rFonts w:ascii="Calibri" w:hAnsi="Calibri" w:cs="Calibri"/>
                <w:b/>
              </w:rPr>
            </w:pPr>
            <w:r w:rsidRPr="0094081F">
              <w:rPr>
                <w:rFonts w:ascii="Calibri" w:hAnsi="Calibri" w:cs="Calibri"/>
                <w:b/>
              </w:rPr>
              <w:t>2</w:t>
            </w:r>
          </w:p>
        </w:tc>
        <w:tc>
          <w:tcPr>
            <w:tcW w:w="2051" w:type="dxa"/>
            <w:shd w:val="clear" w:color="auto" w:fill="auto"/>
          </w:tcPr>
          <w:p w14:paraId="4B62A6C3" w14:textId="77777777" w:rsidR="00E9559D" w:rsidRPr="0094081F" w:rsidRDefault="00E9559D" w:rsidP="00E9559D">
            <w:pPr>
              <w:rPr>
                <w:rFonts w:ascii="Calibri" w:hAnsi="Calibri" w:cs="Calibri"/>
                <w:b/>
              </w:rPr>
            </w:pPr>
            <w:r>
              <w:rPr>
                <w:rFonts w:ascii="Calibri" w:hAnsi="Calibri" w:cs="Calibri"/>
                <w:b/>
              </w:rPr>
              <w:t>Low</w:t>
            </w:r>
          </w:p>
        </w:tc>
        <w:tc>
          <w:tcPr>
            <w:tcW w:w="851" w:type="dxa"/>
            <w:shd w:val="clear" w:color="auto" w:fill="00FF00"/>
            <w:vAlign w:val="center"/>
          </w:tcPr>
          <w:p w14:paraId="22A4633B" w14:textId="77777777" w:rsidR="00E9559D" w:rsidRPr="0094081F" w:rsidRDefault="00E9559D" w:rsidP="00E9559D">
            <w:pPr>
              <w:jc w:val="center"/>
              <w:rPr>
                <w:rFonts w:ascii="Calibri" w:hAnsi="Calibri" w:cs="Calibri"/>
                <w:b/>
              </w:rPr>
            </w:pPr>
            <w:r w:rsidRPr="0094081F">
              <w:rPr>
                <w:rFonts w:ascii="Calibri" w:hAnsi="Calibri" w:cs="Calibri"/>
                <w:b/>
              </w:rPr>
              <w:t>2</w:t>
            </w:r>
          </w:p>
        </w:tc>
        <w:tc>
          <w:tcPr>
            <w:tcW w:w="1417" w:type="dxa"/>
            <w:shd w:val="clear" w:color="auto" w:fill="00FF00"/>
            <w:vAlign w:val="center"/>
          </w:tcPr>
          <w:p w14:paraId="177F807D" w14:textId="77777777" w:rsidR="00E9559D" w:rsidRPr="0094081F" w:rsidRDefault="00E9559D" w:rsidP="00E9559D">
            <w:pPr>
              <w:jc w:val="center"/>
              <w:rPr>
                <w:rFonts w:ascii="Calibri" w:hAnsi="Calibri" w:cs="Calibri"/>
                <w:b/>
              </w:rPr>
            </w:pPr>
            <w:r w:rsidRPr="0094081F">
              <w:rPr>
                <w:rFonts w:ascii="Calibri" w:hAnsi="Calibri" w:cs="Calibri"/>
                <w:b/>
              </w:rPr>
              <w:t>4</w:t>
            </w:r>
          </w:p>
        </w:tc>
        <w:tc>
          <w:tcPr>
            <w:tcW w:w="1276" w:type="dxa"/>
            <w:shd w:val="clear" w:color="auto" w:fill="00FF00"/>
            <w:vAlign w:val="center"/>
          </w:tcPr>
          <w:p w14:paraId="1170FBC7" w14:textId="77777777" w:rsidR="00E9559D" w:rsidRPr="0094081F" w:rsidRDefault="00E9559D" w:rsidP="00E9559D">
            <w:pPr>
              <w:jc w:val="center"/>
              <w:rPr>
                <w:rFonts w:ascii="Calibri" w:hAnsi="Calibri" w:cs="Calibri"/>
                <w:b/>
              </w:rPr>
            </w:pPr>
            <w:r w:rsidRPr="0094081F">
              <w:rPr>
                <w:rFonts w:ascii="Calibri" w:hAnsi="Calibri" w:cs="Calibri"/>
                <w:b/>
              </w:rPr>
              <w:t>6</w:t>
            </w:r>
          </w:p>
        </w:tc>
        <w:tc>
          <w:tcPr>
            <w:tcW w:w="1093" w:type="dxa"/>
            <w:shd w:val="clear" w:color="auto" w:fill="00FF00"/>
            <w:vAlign w:val="center"/>
          </w:tcPr>
          <w:p w14:paraId="3677B5E5" w14:textId="77777777" w:rsidR="00E9559D" w:rsidRPr="0094081F" w:rsidRDefault="00E9559D" w:rsidP="00E9559D">
            <w:pPr>
              <w:jc w:val="center"/>
              <w:rPr>
                <w:rFonts w:ascii="Calibri" w:hAnsi="Calibri" w:cs="Calibri"/>
                <w:b/>
              </w:rPr>
            </w:pPr>
            <w:r w:rsidRPr="0094081F">
              <w:rPr>
                <w:rFonts w:ascii="Calibri" w:hAnsi="Calibri" w:cs="Calibri"/>
                <w:b/>
              </w:rPr>
              <w:t>8</w:t>
            </w:r>
          </w:p>
        </w:tc>
        <w:tc>
          <w:tcPr>
            <w:tcW w:w="1458" w:type="dxa"/>
            <w:shd w:val="clear" w:color="auto" w:fill="FF9900"/>
            <w:vAlign w:val="center"/>
          </w:tcPr>
          <w:p w14:paraId="2989D94D" w14:textId="77777777" w:rsidR="00E9559D" w:rsidRPr="0094081F" w:rsidRDefault="00E9559D" w:rsidP="00E9559D">
            <w:pPr>
              <w:jc w:val="center"/>
              <w:rPr>
                <w:rFonts w:ascii="Calibri" w:hAnsi="Calibri" w:cs="Calibri"/>
                <w:b/>
              </w:rPr>
            </w:pPr>
            <w:r w:rsidRPr="0094081F">
              <w:rPr>
                <w:rFonts w:ascii="Calibri" w:hAnsi="Calibri" w:cs="Calibri"/>
                <w:b/>
              </w:rPr>
              <w:t>10</w:t>
            </w:r>
          </w:p>
        </w:tc>
        <w:tc>
          <w:tcPr>
            <w:tcW w:w="1636" w:type="dxa"/>
            <w:vMerge w:val="restart"/>
            <w:shd w:val="clear" w:color="auto" w:fill="FF9900"/>
            <w:vAlign w:val="center"/>
          </w:tcPr>
          <w:p w14:paraId="286220E9" w14:textId="77777777" w:rsidR="00E9559D" w:rsidRPr="0094081F" w:rsidRDefault="00E9559D" w:rsidP="00E9559D">
            <w:pPr>
              <w:jc w:val="center"/>
              <w:rPr>
                <w:rFonts w:ascii="Calibri" w:hAnsi="Calibri" w:cs="Calibri"/>
                <w:b/>
              </w:rPr>
            </w:pPr>
            <w:r w:rsidRPr="0094081F">
              <w:rPr>
                <w:rFonts w:ascii="Calibri" w:hAnsi="Calibri" w:cs="Calibri"/>
                <w:b/>
              </w:rPr>
              <w:t>MEDIUM (M)</w:t>
            </w:r>
          </w:p>
          <w:p w14:paraId="57955E7D" w14:textId="77777777" w:rsidR="00E9559D" w:rsidRPr="0094081F" w:rsidRDefault="00E9559D" w:rsidP="00E9559D">
            <w:pPr>
              <w:jc w:val="center"/>
              <w:rPr>
                <w:rFonts w:ascii="Calibri" w:hAnsi="Calibri" w:cs="Calibri"/>
                <w:b/>
              </w:rPr>
            </w:pPr>
            <w:r w:rsidRPr="0094081F">
              <w:rPr>
                <w:rFonts w:ascii="Calibri" w:hAnsi="Calibri" w:cs="Calibri"/>
                <w:b/>
              </w:rPr>
              <w:t>9-15</w:t>
            </w:r>
          </w:p>
        </w:tc>
        <w:tc>
          <w:tcPr>
            <w:tcW w:w="4960" w:type="dxa"/>
            <w:vMerge w:val="restart"/>
            <w:shd w:val="clear" w:color="auto" w:fill="auto"/>
            <w:vAlign w:val="center"/>
          </w:tcPr>
          <w:p w14:paraId="1856C511" w14:textId="77777777" w:rsidR="00E9559D" w:rsidRPr="0094081F" w:rsidRDefault="00E9559D" w:rsidP="00E9559D">
            <w:pPr>
              <w:rPr>
                <w:rFonts w:ascii="Calibri" w:hAnsi="Calibri" w:cs="Calibri"/>
                <w:b/>
              </w:rPr>
            </w:pPr>
            <w:r w:rsidRPr="0094081F">
              <w:rPr>
                <w:rFonts w:ascii="Calibri" w:hAnsi="Calibri" w:cs="Calibri"/>
                <w:b/>
              </w:rPr>
              <w:t>FURTHER CONTROL MEASURES REQUIRED AND IMPLEMENTED BEFORE PROCEEDING.</w:t>
            </w:r>
          </w:p>
        </w:tc>
      </w:tr>
      <w:tr w:rsidR="00E9559D" w:rsidRPr="0094081F" w14:paraId="4017002A" w14:textId="77777777" w:rsidTr="00E9559D">
        <w:tc>
          <w:tcPr>
            <w:tcW w:w="392" w:type="dxa"/>
            <w:shd w:val="clear" w:color="auto" w:fill="auto"/>
          </w:tcPr>
          <w:p w14:paraId="5CF401CD" w14:textId="77777777" w:rsidR="00E9559D" w:rsidRPr="0094081F" w:rsidRDefault="00E9559D" w:rsidP="00E9559D">
            <w:pPr>
              <w:rPr>
                <w:rFonts w:ascii="Calibri" w:hAnsi="Calibri" w:cs="Calibri"/>
                <w:b/>
              </w:rPr>
            </w:pPr>
            <w:r w:rsidRPr="0094081F">
              <w:rPr>
                <w:rFonts w:ascii="Calibri" w:hAnsi="Calibri" w:cs="Calibri"/>
                <w:b/>
              </w:rPr>
              <w:t>3</w:t>
            </w:r>
          </w:p>
        </w:tc>
        <w:tc>
          <w:tcPr>
            <w:tcW w:w="2051" w:type="dxa"/>
            <w:shd w:val="clear" w:color="auto" w:fill="auto"/>
          </w:tcPr>
          <w:p w14:paraId="17F5EE6A" w14:textId="77777777" w:rsidR="00E9559D" w:rsidRPr="0094081F" w:rsidRDefault="00E9559D" w:rsidP="00E9559D">
            <w:pPr>
              <w:rPr>
                <w:rFonts w:ascii="Calibri" w:hAnsi="Calibri" w:cs="Calibri"/>
                <w:b/>
              </w:rPr>
            </w:pPr>
            <w:r>
              <w:rPr>
                <w:rFonts w:ascii="Calibri" w:hAnsi="Calibri" w:cs="Calibri"/>
                <w:b/>
              </w:rPr>
              <w:t>Tolerable</w:t>
            </w:r>
          </w:p>
        </w:tc>
        <w:tc>
          <w:tcPr>
            <w:tcW w:w="851" w:type="dxa"/>
            <w:shd w:val="clear" w:color="auto" w:fill="00FF00"/>
            <w:vAlign w:val="center"/>
          </w:tcPr>
          <w:p w14:paraId="50C82349" w14:textId="77777777" w:rsidR="00E9559D" w:rsidRPr="0094081F" w:rsidRDefault="00E9559D" w:rsidP="00E9559D">
            <w:pPr>
              <w:jc w:val="center"/>
              <w:rPr>
                <w:rFonts w:ascii="Calibri" w:hAnsi="Calibri" w:cs="Calibri"/>
                <w:b/>
              </w:rPr>
            </w:pPr>
            <w:r w:rsidRPr="0094081F">
              <w:rPr>
                <w:rFonts w:ascii="Calibri" w:hAnsi="Calibri" w:cs="Calibri"/>
                <w:b/>
              </w:rPr>
              <w:t>3</w:t>
            </w:r>
          </w:p>
        </w:tc>
        <w:tc>
          <w:tcPr>
            <w:tcW w:w="1417" w:type="dxa"/>
            <w:shd w:val="clear" w:color="auto" w:fill="00FF00"/>
            <w:vAlign w:val="center"/>
          </w:tcPr>
          <w:p w14:paraId="28FE8C00" w14:textId="77777777" w:rsidR="00E9559D" w:rsidRPr="0094081F" w:rsidRDefault="00E9559D" w:rsidP="00E9559D">
            <w:pPr>
              <w:jc w:val="center"/>
              <w:rPr>
                <w:rFonts w:ascii="Calibri" w:hAnsi="Calibri" w:cs="Calibri"/>
                <w:b/>
              </w:rPr>
            </w:pPr>
            <w:r w:rsidRPr="0094081F">
              <w:rPr>
                <w:rFonts w:ascii="Calibri" w:hAnsi="Calibri" w:cs="Calibri"/>
                <w:b/>
              </w:rPr>
              <w:t>6</w:t>
            </w:r>
          </w:p>
        </w:tc>
        <w:tc>
          <w:tcPr>
            <w:tcW w:w="1276" w:type="dxa"/>
            <w:shd w:val="clear" w:color="auto" w:fill="FF9900"/>
            <w:vAlign w:val="center"/>
          </w:tcPr>
          <w:p w14:paraId="484DA5BB" w14:textId="77777777" w:rsidR="00E9559D" w:rsidRPr="0094081F" w:rsidRDefault="00E9559D" w:rsidP="00E9559D">
            <w:pPr>
              <w:jc w:val="center"/>
              <w:rPr>
                <w:rFonts w:ascii="Calibri" w:hAnsi="Calibri" w:cs="Calibri"/>
                <w:b/>
              </w:rPr>
            </w:pPr>
            <w:r w:rsidRPr="0094081F">
              <w:rPr>
                <w:rFonts w:ascii="Calibri" w:hAnsi="Calibri" w:cs="Calibri"/>
                <w:b/>
              </w:rPr>
              <w:t>9</w:t>
            </w:r>
          </w:p>
        </w:tc>
        <w:tc>
          <w:tcPr>
            <w:tcW w:w="1093" w:type="dxa"/>
            <w:shd w:val="clear" w:color="auto" w:fill="FF9900"/>
            <w:vAlign w:val="center"/>
          </w:tcPr>
          <w:p w14:paraId="65DBC695" w14:textId="77777777" w:rsidR="00E9559D" w:rsidRPr="0094081F" w:rsidRDefault="00E9559D" w:rsidP="00E9559D">
            <w:pPr>
              <w:jc w:val="center"/>
              <w:rPr>
                <w:rFonts w:ascii="Calibri" w:hAnsi="Calibri" w:cs="Calibri"/>
                <w:b/>
              </w:rPr>
            </w:pPr>
            <w:r w:rsidRPr="0094081F">
              <w:rPr>
                <w:rFonts w:ascii="Calibri" w:hAnsi="Calibri" w:cs="Calibri"/>
                <w:b/>
              </w:rPr>
              <w:t>12</w:t>
            </w:r>
          </w:p>
        </w:tc>
        <w:tc>
          <w:tcPr>
            <w:tcW w:w="1458" w:type="dxa"/>
            <w:shd w:val="clear" w:color="auto" w:fill="FF9900"/>
            <w:vAlign w:val="center"/>
          </w:tcPr>
          <w:p w14:paraId="3B5E1F31" w14:textId="77777777" w:rsidR="00E9559D" w:rsidRPr="0094081F" w:rsidRDefault="00E9559D" w:rsidP="00E9559D">
            <w:pPr>
              <w:jc w:val="center"/>
              <w:rPr>
                <w:rFonts w:ascii="Calibri" w:hAnsi="Calibri" w:cs="Calibri"/>
                <w:b/>
              </w:rPr>
            </w:pPr>
            <w:r w:rsidRPr="0094081F">
              <w:rPr>
                <w:rFonts w:ascii="Calibri" w:hAnsi="Calibri" w:cs="Calibri"/>
                <w:b/>
              </w:rPr>
              <w:t>15</w:t>
            </w:r>
          </w:p>
        </w:tc>
        <w:tc>
          <w:tcPr>
            <w:tcW w:w="1636" w:type="dxa"/>
            <w:vMerge/>
            <w:shd w:val="clear" w:color="auto" w:fill="FF9900"/>
            <w:vAlign w:val="center"/>
          </w:tcPr>
          <w:p w14:paraId="24DF6535" w14:textId="77777777" w:rsidR="00E9559D" w:rsidRPr="0094081F" w:rsidRDefault="00E9559D" w:rsidP="00E9559D">
            <w:pPr>
              <w:jc w:val="center"/>
              <w:rPr>
                <w:rFonts w:ascii="Calibri" w:hAnsi="Calibri" w:cs="Calibri"/>
                <w:b/>
              </w:rPr>
            </w:pPr>
          </w:p>
        </w:tc>
        <w:tc>
          <w:tcPr>
            <w:tcW w:w="4960" w:type="dxa"/>
            <w:vMerge/>
            <w:shd w:val="clear" w:color="auto" w:fill="auto"/>
            <w:vAlign w:val="center"/>
          </w:tcPr>
          <w:p w14:paraId="293A63E5" w14:textId="77777777" w:rsidR="00E9559D" w:rsidRPr="0094081F" w:rsidRDefault="00E9559D" w:rsidP="00E9559D">
            <w:pPr>
              <w:rPr>
                <w:rFonts w:ascii="Calibri" w:hAnsi="Calibri" w:cs="Calibri"/>
                <w:b/>
              </w:rPr>
            </w:pPr>
          </w:p>
        </w:tc>
      </w:tr>
      <w:tr w:rsidR="00E9559D" w:rsidRPr="0094081F" w14:paraId="6A944319" w14:textId="77777777" w:rsidTr="00E9559D">
        <w:tc>
          <w:tcPr>
            <w:tcW w:w="392" w:type="dxa"/>
            <w:shd w:val="clear" w:color="auto" w:fill="auto"/>
          </w:tcPr>
          <w:p w14:paraId="4D6E1908" w14:textId="77777777" w:rsidR="00E9559D" w:rsidRPr="0094081F" w:rsidRDefault="00E9559D" w:rsidP="00E9559D">
            <w:pPr>
              <w:rPr>
                <w:rFonts w:ascii="Calibri" w:hAnsi="Calibri" w:cs="Calibri"/>
                <w:b/>
              </w:rPr>
            </w:pPr>
            <w:r w:rsidRPr="0094081F">
              <w:rPr>
                <w:rFonts w:ascii="Calibri" w:hAnsi="Calibri" w:cs="Calibri"/>
                <w:b/>
              </w:rPr>
              <w:t>4</w:t>
            </w:r>
          </w:p>
        </w:tc>
        <w:tc>
          <w:tcPr>
            <w:tcW w:w="2051" w:type="dxa"/>
            <w:shd w:val="clear" w:color="auto" w:fill="auto"/>
          </w:tcPr>
          <w:p w14:paraId="13C33694" w14:textId="77777777" w:rsidR="00E9559D" w:rsidRPr="0094081F" w:rsidRDefault="00E9559D" w:rsidP="00E9559D">
            <w:pPr>
              <w:rPr>
                <w:rFonts w:ascii="Calibri" w:hAnsi="Calibri" w:cs="Calibri"/>
                <w:b/>
              </w:rPr>
            </w:pPr>
            <w:r>
              <w:rPr>
                <w:rFonts w:ascii="Calibri" w:hAnsi="Calibri" w:cs="Calibri"/>
                <w:b/>
              </w:rPr>
              <w:t>Major</w:t>
            </w:r>
          </w:p>
        </w:tc>
        <w:tc>
          <w:tcPr>
            <w:tcW w:w="851" w:type="dxa"/>
            <w:shd w:val="clear" w:color="auto" w:fill="00FF00"/>
            <w:vAlign w:val="center"/>
          </w:tcPr>
          <w:p w14:paraId="43118A1B" w14:textId="77777777" w:rsidR="00E9559D" w:rsidRPr="0094081F" w:rsidRDefault="00E9559D" w:rsidP="00E9559D">
            <w:pPr>
              <w:jc w:val="center"/>
              <w:rPr>
                <w:rFonts w:ascii="Calibri" w:hAnsi="Calibri" w:cs="Calibri"/>
                <w:b/>
              </w:rPr>
            </w:pPr>
            <w:r w:rsidRPr="0094081F">
              <w:rPr>
                <w:rFonts w:ascii="Calibri" w:hAnsi="Calibri" w:cs="Calibri"/>
                <w:b/>
              </w:rPr>
              <w:t>4</w:t>
            </w:r>
          </w:p>
        </w:tc>
        <w:tc>
          <w:tcPr>
            <w:tcW w:w="1417" w:type="dxa"/>
            <w:shd w:val="clear" w:color="auto" w:fill="00FF00"/>
            <w:vAlign w:val="center"/>
          </w:tcPr>
          <w:p w14:paraId="12EC0C72" w14:textId="77777777" w:rsidR="00E9559D" w:rsidRPr="0094081F" w:rsidRDefault="00E9559D" w:rsidP="00E9559D">
            <w:pPr>
              <w:jc w:val="center"/>
              <w:rPr>
                <w:rFonts w:ascii="Calibri" w:hAnsi="Calibri" w:cs="Calibri"/>
                <w:b/>
              </w:rPr>
            </w:pPr>
            <w:r w:rsidRPr="0094081F">
              <w:rPr>
                <w:rFonts w:ascii="Calibri" w:hAnsi="Calibri" w:cs="Calibri"/>
                <w:b/>
              </w:rPr>
              <w:t>8</w:t>
            </w:r>
          </w:p>
        </w:tc>
        <w:tc>
          <w:tcPr>
            <w:tcW w:w="1276" w:type="dxa"/>
            <w:shd w:val="clear" w:color="auto" w:fill="FF9900"/>
            <w:vAlign w:val="center"/>
          </w:tcPr>
          <w:p w14:paraId="04A634B4" w14:textId="77777777" w:rsidR="00E9559D" w:rsidRPr="0094081F" w:rsidRDefault="00E9559D" w:rsidP="00E9559D">
            <w:pPr>
              <w:jc w:val="center"/>
              <w:rPr>
                <w:rFonts w:ascii="Calibri" w:hAnsi="Calibri" w:cs="Calibri"/>
                <w:b/>
              </w:rPr>
            </w:pPr>
            <w:r w:rsidRPr="0094081F">
              <w:rPr>
                <w:rFonts w:ascii="Calibri" w:hAnsi="Calibri" w:cs="Calibri"/>
                <w:b/>
              </w:rPr>
              <w:t>12</w:t>
            </w:r>
          </w:p>
        </w:tc>
        <w:tc>
          <w:tcPr>
            <w:tcW w:w="1093" w:type="dxa"/>
            <w:shd w:val="clear" w:color="auto" w:fill="FF0000"/>
            <w:vAlign w:val="center"/>
          </w:tcPr>
          <w:p w14:paraId="77409536" w14:textId="77777777" w:rsidR="00E9559D" w:rsidRPr="0094081F" w:rsidRDefault="00E9559D" w:rsidP="00E9559D">
            <w:pPr>
              <w:jc w:val="center"/>
              <w:rPr>
                <w:rFonts w:ascii="Calibri" w:hAnsi="Calibri" w:cs="Calibri"/>
                <w:b/>
              </w:rPr>
            </w:pPr>
            <w:r w:rsidRPr="0094081F">
              <w:rPr>
                <w:rFonts w:ascii="Calibri" w:hAnsi="Calibri" w:cs="Calibri"/>
                <w:b/>
              </w:rPr>
              <w:t>16</w:t>
            </w:r>
          </w:p>
        </w:tc>
        <w:tc>
          <w:tcPr>
            <w:tcW w:w="1458" w:type="dxa"/>
            <w:shd w:val="clear" w:color="auto" w:fill="FF0000"/>
            <w:vAlign w:val="center"/>
          </w:tcPr>
          <w:p w14:paraId="03A91ED3" w14:textId="77777777" w:rsidR="00E9559D" w:rsidRPr="0094081F" w:rsidRDefault="00E9559D" w:rsidP="00E9559D">
            <w:pPr>
              <w:jc w:val="center"/>
              <w:rPr>
                <w:rFonts w:ascii="Calibri" w:hAnsi="Calibri" w:cs="Calibri"/>
                <w:b/>
              </w:rPr>
            </w:pPr>
            <w:r w:rsidRPr="0094081F">
              <w:rPr>
                <w:rFonts w:ascii="Calibri" w:hAnsi="Calibri" w:cs="Calibri"/>
                <w:b/>
              </w:rPr>
              <w:t>20</w:t>
            </w:r>
          </w:p>
        </w:tc>
        <w:tc>
          <w:tcPr>
            <w:tcW w:w="1636" w:type="dxa"/>
            <w:vMerge w:val="restart"/>
            <w:shd w:val="clear" w:color="auto" w:fill="FF0000"/>
            <w:vAlign w:val="center"/>
          </w:tcPr>
          <w:p w14:paraId="0A102ED7" w14:textId="77777777" w:rsidR="00E9559D" w:rsidRPr="0094081F" w:rsidRDefault="00E9559D" w:rsidP="00E9559D">
            <w:pPr>
              <w:jc w:val="center"/>
              <w:rPr>
                <w:rFonts w:ascii="Calibri" w:hAnsi="Calibri" w:cs="Calibri"/>
                <w:b/>
              </w:rPr>
            </w:pPr>
            <w:r w:rsidRPr="0094081F">
              <w:rPr>
                <w:rFonts w:ascii="Calibri" w:hAnsi="Calibri" w:cs="Calibri"/>
                <w:b/>
              </w:rPr>
              <w:t>HIGH (H)</w:t>
            </w:r>
          </w:p>
          <w:p w14:paraId="29E1ABB3" w14:textId="77777777" w:rsidR="00E9559D" w:rsidRPr="0094081F" w:rsidRDefault="00E9559D" w:rsidP="00E9559D">
            <w:pPr>
              <w:jc w:val="center"/>
              <w:rPr>
                <w:rFonts w:ascii="Calibri" w:hAnsi="Calibri" w:cs="Calibri"/>
                <w:b/>
              </w:rPr>
            </w:pPr>
            <w:r w:rsidRPr="0094081F">
              <w:rPr>
                <w:rFonts w:ascii="Calibri" w:hAnsi="Calibri" w:cs="Calibri"/>
                <w:b/>
              </w:rPr>
              <w:t>16-25</w:t>
            </w:r>
          </w:p>
        </w:tc>
        <w:tc>
          <w:tcPr>
            <w:tcW w:w="4960" w:type="dxa"/>
            <w:vMerge w:val="restart"/>
            <w:shd w:val="clear" w:color="auto" w:fill="auto"/>
            <w:vAlign w:val="center"/>
          </w:tcPr>
          <w:p w14:paraId="5184B157" w14:textId="77777777" w:rsidR="00E9559D" w:rsidRPr="0094081F" w:rsidRDefault="00E9559D" w:rsidP="00E9559D">
            <w:pPr>
              <w:rPr>
                <w:rFonts w:ascii="Calibri" w:hAnsi="Calibri" w:cs="Calibri"/>
                <w:b/>
              </w:rPr>
            </w:pPr>
            <w:r w:rsidRPr="0094081F">
              <w:rPr>
                <w:rFonts w:ascii="Calibri" w:hAnsi="Calibri" w:cs="Calibri"/>
                <w:b/>
              </w:rPr>
              <w:t>DO NOT PROCEED</w:t>
            </w:r>
          </w:p>
        </w:tc>
      </w:tr>
      <w:tr w:rsidR="00E9559D" w:rsidRPr="0094081F" w14:paraId="2008F220" w14:textId="77777777" w:rsidTr="00E9559D">
        <w:tc>
          <w:tcPr>
            <w:tcW w:w="392" w:type="dxa"/>
            <w:shd w:val="clear" w:color="auto" w:fill="auto"/>
          </w:tcPr>
          <w:p w14:paraId="54DF16E2" w14:textId="77777777" w:rsidR="00E9559D" w:rsidRPr="0094081F" w:rsidRDefault="00E9559D" w:rsidP="00E9559D">
            <w:pPr>
              <w:rPr>
                <w:rFonts w:ascii="Calibri" w:hAnsi="Calibri" w:cs="Calibri"/>
                <w:b/>
              </w:rPr>
            </w:pPr>
            <w:r w:rsidRPr="0094081F">
              <w:rPr>
                <w:rFonts w:ascii="Calibri" w:hAnsi="Calibri" w:cs="Calibri"/>
                <w:b/>
              </w:rPr>
              <w:t>5</w:t>
            </w:r>
          </w:p>
        </w:tc>
        <w:tc>
          <w:tcPr>
            <w:tcW w:w="2051" w:type="dxa"/>
            <w:shd w:val="clear" w:color="auto" w:fill="auto"/>
          </w:tcPr>
          <w:p w14:paraId="0D7DBF29" w14:textId="77777777" w:rsidR="00E9559D" w:rsidRPr="0094081F" w:rsidRDefault="00E9559D" w:rsidP="00E9559D">
            <w:pPr>
              <w:rPr>
                <w:rFonts w:ascii="Calibri" w:hAnsi="Calibri" w:cs="Calibri"/>
                <w:b/>
              </w:rPr>
            </w:pPr>
            <w:r>
              <w:rPr>
                <w:rFonts w:ascii="Calibri" w:hAnsi="Calibri" w:cs="Calibri"/>
                <w:b/>
              </w:rPr>
              <w:t>Intolerable</w:t>
            </w:r>
          </w:p>
        </w:tc>
        <w:tc>
          <w:tcPr>
            <w:tcW w:w="851" w:type="dxa"/>
            <w:shd w:val="clear" w:color="auto" w:fill="00FF00"/>
            <w:vAlign w:val="center"/>
          </w:tcPr>
          <w:p w14:paraId="2C1B4051" w14:textId="77777777" w:rsidR="00E9559D" w:rsidRPr="0094081F" w:rsidRDefault="00E9559D" w:rsidP="00E9559D">
            <w:pPr>
              <w:jc w:val="center"/>
              <w:rPr>
                <w:rFonts w:ascii="Calibri" w:hAnsi="Calibri" w:cs="Calibri"/>
                <w:b/>
              </w:rPr>
            </w:pPr>
            <w:r w:rsidRPr="0094081F">
              <w:rPr>
                <w:rFonts w:ascii="Calibri" w:hAnsi="Calibri" w:cs="Calibri"/>
                <w:b/>
              </w:rPr>
              <w:t>5</w:t>
            </w:r>
          </w:p>
        </w:tc>
        <w:tc>
          <w:tcPr>
            <w:tcW w:w="1417" w:type="dxa"/>
            <w:shd w:val="clear" w:color="auto" w:fill="FF9900"/>
            <w:vAlign w:val="center"/>
          </w:tcPr>
          <w:p w14:paraId="2C7F34A6" w14:textId="77777777" w:rsidR="00E9559D" w:rsidRPr="0094081F" w:rsidRDefault="00E9559D" w:rsidP="00E9559D">
            <w:pPr>
              <w:jc w:val="center"/>
              <w:rPr>
                <w:rFonts w:ascii="Calibri" w:hAnsi="Calibri" w:cs="Calibri"/>
                <w:b/>
              </w:rPr>
            </w:pPr>
            <w:r w:rsidRPr="0094081F">
              <w:rPr>
                <w:rFonts w:ascii="Calibri" w:hAnsi="Calibri" w:cs="Calibri"/>
                <w:b/>
              </w:rPr>
              <w:t>10</w:t>
            </w:r>
          </w:p>
        </w:tc>
        <w:tc>
          <w:tcPr>
            <w:tcW w:w="1276" w:type="dxa"/>
            <w:shd w:val="clear" w:color="auto" w:fill="FF9900"/>
            <w:vAlign w:val="center"/>
          </w:tcPr>
          <w:p w14:paraId="27139A40" w14:textId="77777777" w:rsidR="00E9559D" w:rsidRPr="0094081F" w:rsidRDefault="00E9559D" w:rsidP="00E9559D">
            <w:pPr>
              <w:jc w:val="center"/>
              <w:rPr>
                <w:rFonts w:ascii="Calibri" w:hAnsi="Calibri" w:cs="Calibri"/>
                <w:b/>
              </w:rPr>
            </w:pPr>
            <w:r w:rsidRPr="0094081F">
              <w:rPr>
                <w:rFonts w:ascii="Calibri" w:hAnsi="Calibri" w:cs="Calibri"/>
                <w:b/>
              </w:rPr>
              <w:t>15</w:t>
            </w:r>
          </w:p>
        </w:tc>
        <w:tc>
          <w:tcPr>
            <w:tcW w:w="1093" w:type="dxa"/>
            <w:shd w:val="clear" w:color="auto" w:fill="FF0000"/>
            <w:vAlign w:val="center"/>
          </w:tcPr>
          <w:p w14:paraId="361149D7" w14:textId="77777777" w:rsidR="00E9559D" w:rsidRPr="0094081F" w:rsidRDefault="00E9559D" w:rsidP="00E9559D">
            <w:pPr>
              <w:jc w:val="center"/>
              <w:rPr>
                <w:rFonts w:ascii="Calibri" w:hAnsi="Calibri" w:cs="Calibri"/>
                <w:b/>
              </w:rPr>
            </w:pPr>
            <w:r w:rsidRPr="0094081F">
              <w:rPr>
                <w:rFonts w:ascii="Calibri" w:hAnsi="Calibri" w:cs="Calibri"/>
                <w:b/>
              </w:rPr>
              <w:t>20</w:t>
            </w:r>
          </w:p>
        </w:tc>
        <w:tc>
          <w:tcPr>
            <w:tcW w:w="1458" w:type="dxa"/>
            <w:shd w:val="clear" w:color="auto" w:fill="FF0000"/>
            <w:vAlign w:val="center"/>
          </w:tcPr>
          <w:p w14:paraId="504A869C" w14:textId="77777777" w:rsidR="00E9559D" w:rsidRPr="0094081F" w:rsidRDefault="00E9559D" w:rsidP="00E9559D">
            <w:pPr>
              <w:jc w:val="center"/>
              <w:rPr>
                <w:rFonts w:ascii="Calibri" w:hAnsi="Calibri" w:cs="Calibri"/>
                <w:b/>
              </w:rPr>
            </w:pPr>
            <w:r w:rsidRPr="0094081F">
              <w:rPr>
                <w:rFonts w:ascii="Calibri" w:hAnsi="Calibri" w:cs="Calibri"/>
                <w:b/>
              </w:rPr>
              <w:t>25</w:t>
            </w:r>
          </w:p>
        </w:tc>
        <w:tc>
          <w:tcPr>
            <w:tcW w:w="1636" w:type="dxa"/>
            <w:vMerge/>
            <w:shd w:val="clear" w:color="auto" w:fill="FF0000"/>
          </w:tcPr>
          <w:p w14:paraId="561AEFC7" w14:textId="77777777" w:rsidR="00E9559D" w:rsidRPr="0094081F" w:rsidRDefault="00E9559D" w:rsidP="00E9559D">
            <w:pPr>
              <w:jc w:val="center"/>
              <w:rPr>
                <w:rFonts w:ascii="Calibri" w:hAnsi="Calibri" w:cs="Calibri"/>
              </w:rPr>
            </w:pPr>
          </w:p>
        </w:tc>
        <w:tc>
          <w:tcPr>
            <w:tcW w:w="4960" w:type="dxa"/>
            <w:vMerge/>
            <w:shd w:val="clear" w:color="auto" w:fill="auto"/>
          </w:tcPr>
          <w:p w14:paraId="626D8EB7" w14:textId="77777777" w:rsidR="00E9559D" w:rsidRPr="0094081F" w:rsidRDefault="00E9559D" w:rsidP="00E9559D">
            <w:pPr>
              <w:jc w:val="center"/>
              <w:rPr>
                <w:rFonts w:ascii="Calibri" w:hAnsi="Calibri" w:cs="Calibri"/>
              </w:rPr>
            </w:pPr>
          </w:p>
        </w:tc>
      </w:tr>
    </w:tbl>
    <w:p w14:paraId="123D81D5" w14:textId="77777777" w:rsidR="00E9559D" w:rsidRDefault="00E9559D" w:rsidP="00E9559D">
      <w:pPr>
        <w:pStyle w:val="Footer"/>
        <w:tabs>
          <w:tab w:val="clear" w:pos="4153"/>
          <w:tab w:val="clear" w:pos="8306"/>
        </w:tabs>
        <w:ind w:left="-567" w:right="380"/>
        <w:jc w:val="both"/>
        <w:rPr>
          <w:rFonts w:ascii="Calibri" w:hAnsi="Calibri"/>
          <w:sz w:val="22"/>
          <w:szCs w:val="22"/>
        </w:rPr>
      </w:pPr>
    </w:p>
    <w:p w14:paraId="5CAA7170" w14:textId="77777777" w:rsidR="00E9559D" w:rsidRDefault="00E9559D" w:rsidP="00E9559D">
      <w:pPr>
        <w:pStyle w:val="Footer"/>
        <w:tabs>
          <w:tab w:val="clear" w:pos="4153"/>
          <w:tab w:val="clear" w:pos="8306"/>
        </w:tabs>
        <w:ind w:left="-567" w:right="380"/>
        <w:jc w:val="both"/>
        <w:rPr>
          <w:rFonts w:ascii="Calibri" w:hAnsi="Calibri"/>
          <w:sz w:val="22"/>
          <w:szCs w:val="22"/>
        </w:rPr>
      </w:pPr>
    </w:p>
    <w:p w14:paraId="11CEC436" w14:textId="77777777" w:rsidR="00E9559D" w:rsidRDefault="00E9559D" w:rsidP="00E9559D">
      <w:pPr>
        <w:pStyle w:val="Footer"/>
        <w:tabs>
          <w:tab w:val="clear" w:pos="4153"/>
          <w:tab w:val="clear" w:pos="8306"/>
        </w:tabs>
        <w:ind w:left="-567" w:right="380"/>
        <w:jc w:val="both"/>
        <w:rPr>
          <w:rFonts w:ascii="Calibri" w:hAnsi="Calibri"/>
          <w:sz w:val="22"/>
          <w:szCs w:val="22"/>
        </w:rPr>
      </w:pPr>
    </w:p>
    <w:p w14:paraId="4449FC05" w14:textId="77777777" w:rsidR="00E9559D" w:rsidRDefault="00E9559D" w:rsidP="00E9559D">
      <w:pPr>
        <w:pStyle w:val="Footer"/>
        <w:tabs>
          <w:tab w:val="clear" w:pos="4153"/>
          <w:tab w:val="clear" w:pos="8306"/>
        </w:tabs>
        <w:ind w:left="-567" w:right="380"/>
        <w:jc w:val="both"/>
        <w:rPr>
          <w:rFonts w:ascii="Calibri" w:hAnsi="Calibri"/>
          <w:sz w:val="22"/>
          <w:szCs w:val="22"/>
        </w:rPr>
      </w:pPr>
    </w:p>
    <w:p w14:paraId="655632B1" w14:textId="77777777" w:rsidR="00E9559D" w:rsidRDefault="00E9559D" w:rsidP="00E9559D">
      <w:pPr>
        <w:pStyle w:val="Footer"/>
        <w:tabs>
          <w:tab w:val="clear" w:pos="4153"/>
          <w:tab w:val="clear" w:pos="8306"/>
        </w:tabs>
        <w:ind w:left="-567" w:right="380"/>
        <w:jc w:val="both"/>
        <w:rPr>
          <w:rFonts w:ascii="Calibri" w:hAnsi="Calibri"/>
          <w:sz w:val="22"/>
          <w:szCs w:val="22"/>
        </w:rPr>
      </w:pPr>
    </w:p>
    <w:p w14:paraId="36E39934" w14:textId="77777777" w:rsidR="00E9559D" w:rsidRDefault="00E9559D" w:rsidP="00E9559D">
      <w:pPr>
        <w:pStyle w:val="Footer"/>
        <w:tabs>
          <w:tab w:val="clear" w:pos="4153"/>
          <w:tab w:val="clear" w:pos="8306"/>
        </w:tabs>
        <w:ind w:left="-567" w:right="380"/>
        <w:jc w:val="both"/>
        <w:rPr>
          <w:rFonts w:ascii="Calibri" w:hAnsi="Calibri"/>
          <w:sz w:val="22"/>
          <w:szCs w:val="22"/>
        </w:rPr>
      </w:pPr>
    </w:p>
    <w:p w14:paraId="54791EC1" w14:textId="77777777" w:rsidR="00E9559D" w:rsidRDefault="00E9559D" w:rsidP="00E9559D">
      <w:pPr>
        <w:pStyle w:val="Footer"/>
        <w:tabs>
          <w:tab w:val="clear" w:pos="4153"/>
          <w:tab w:val="clear" w:pos="8306"/>
        </w:tabs>
        <w:ind w:left="-567" w:right="380"/>
        <w:jc w:val="both"/>
        <w:rPr>
          <w:rFonts w:ascii="Calibri" w:hAnsi="Calibri"/>
          <w:sz w:val="22"/>
          <w:szCs w:val="22"/>
        </w:rPr>
      </w:pPr>
    </w:p>
    <w:p w14:paraId="459DBB2A" w14:textId="77777777" w:rsidR="00E9559D" w:rsidRDefault="00E9559D" w:rsidP="00E9559D">
      <w:pPr>
        <w:pStyle w:val="Footer"/>
        <w:tabs>
          <w:tab w:val="clear" w:pos="4153"/>
          <w:tab w:val="clear" w:pos="8306"/>
        </w:tabs>
        <w:ind w:left="-567" w:right="380"/>
        <w:jc w:val="both"/>
        <w:rPr>
          <w:rFonts w:ascii="Calibri" w:hAnsi="Calibri"/>
          <w:sz w:val="22"/>
          <w:szCs w:val="22"/>
        </w:rPr>
      </w:pPr>
    </w:p>
    <w:p w14:paraId="4F22070F" w14:textId="77777777" w:rsidR="00E9559D" w:rsidRPr="00E9559D" w:rsidRDefault="00E9559D" w:rsidP="00E9559D">
      <w:pPr>
        <w:pStyle w:val="Footer"/>
        <w:tabs>
          <w:tab w:val="clear" w:pos="4153"/>
          <w:tab w:val="clear" w:pos="8306"/>
        </w:tabs>
        <w:ind w:left="-567" w:right="380"/>
        <w:jc w:val="both"/>
        <w:rPr>
          <w:rFonts w:ascii="Calibri" w:hAnsi="Calibri"/>
          <w:sz w:val="22"/>
          <w:szCs w:val="22"/>
        </w:rPr>
      </w:pPr>
    </w:p>
    <w:p w14:paraId="6775AB41" w14:textId="77777777" w:rsidR="00E9559D" w:rsidRPr="00E9559D" w:rsidRDefault="00E9559D" w:rsidP="00E9559D">
      <w:pPr>
        <w:pStyle w:val="Footer"/>
        <w:tabs>
          <w:tab w:val="clear" w:pos="4153"/>
          <w:tab w:val="clear" w:pos="8306"/>
        </w:tabs>
        <w:ind w:left="-567" w:right="380"/>
        <w:jc w:val="both"/>
        <w:rPr>
          <w:rFonts w:ascii="Calibri" w:hAnsi="Calibri"/>
          <w:b/>
          <w:sz w:val="22"/>
          <w:szCs w:val="22"/>
        </w:rPr>
      </w:pPr>
    </w:p>
    <w:p w14:paraId="2837D087" w14:textId="77777777" w:rsidR="00E9559D" w:rsidRDefault="00E9559D" w:rsidP="007D10EC">
      <w:pPr>
        <w:pStyle w:val="Footer"/>
        <w:tabs>
          <w:tab w:val="clear" w:pos="4153"/>
          <w:tab w:val="clear" w:pos="8306"/>
        </w:tabs>
        <w:ind w:right="380"/>
        <w:jc w:val="both"/>
        <w:rPr>
          <w:rFonts w:ascii="Calibri" w:hAnsi="Calibri"/>
          <w:b/>
          <w:sz w:val="16"/>
          <w:szCs w:val="16"/>
        </w:rPr>
      </w:pPr>
    </w:p>
    <w:tbl>
      <w:tblPr>
        <w:tblW w:w="2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740"/>
        <w:gridCol w:w="850"/>
        <w:gridCol w:w="851"/>
        <w:gridCol w:w="992"/>
        <w:gridCol w:w="3880"/>
        <w:gridCol w:w="1648"/>
        <w:gridCol w:w="851"/>
        <w:gridCol w:w="3206"/>
        <w:gridCol w:w="1984"/>
        <w:gridCol w:w="1622"/>
      </w:tblGrid>
      <w:tr w:rsidR="003367B9" w:rsidRPr="00313533" w14:paraId="0F5B8A12" w14:textId="77777777" w:rsidTr="00417C5B">
        <w:trPr>
          <w:tblHeader/>
        </w:trPr>
        <w:tc>
          <w:tcPr>
            <w:tcW w:w="2269" w:type="dxa"/>
            <w:vMerge w:val="restart"/>
            <w:shd w:val="clear" w:color="auto" w:fill="E7E6E6"/>
            <w:vAlign w:val="center"/>
          </w:tcPr>
          <w:p w14:paraId="0047A4D0" w14:textId="77777777" w:rsidR="006F74E0" w:rsidRPr="00313533" w:rsidRDefault="00DB1928" w:rsidP="00313533">
            <w:pPr>
              <w:contextualSpacing/>
              <w:jc w:val="center"/>
              <w:rPr>
                <w:rFonts w:ascii="Calibri" w:hAnsi="Calibri" w:cs="Calibri"/>
                <w:b/>
                <w:sz w:val="22"/>
                <w:szCs w:val="22"/>
              </w:rPr>
            </w:pPr>
            <w:r w:rsidRPr="00313533">
              <w:rPr>
                <w:rFonts w:ascii="Calibri" w:hAnsi="Calibri" w:cs="Calibri"/>
                <w:b/>
                <w:sz w:val="22"/>
                <w:szCs w:val="22"/>
              </w:rPr>
              <w:t>HAZARDS</w:t>
            </w:r>
          </w:p>
        </w:tc>
        <w:tc>
          <w:tcPr>
            <w:tcW w:w="3740" w:type="dxa"/>
            <w:vMerge w:val="restart"/>
            <w:shd w:val="clear" w:color="auto" w:fill="E7E6E6"/>
            <w:vAlign w:val="center"/>
          </w:tcPr>
          <w:p w14:paraId="578A63E7" w14:textId="77777777" w:rsidR="006F74E0" w:rsidRPr="006672AF" w:rsidRDefault="006F74E0" w:rsidP="00313533">
            <w:pPr>
              <w:contextualSpacing/>
              <w:jc w:val="center"/>
              <w:rPr>
                <w:rFonts w:ascii="Calibri" w:hAnsi="Calibri" w:cs="Calibri"/>
                <w:b/>
                <w:sz w:val="22"/>
                <w:szCs w:val="22"/>
              </w:rPr>
            </w:pPr>
            <w:r w:rsidRPr="006672AF">
              <w:rPr>
                <w:rFonts w:ascii="Calibri" w:hAnsi="Calibri" w:cs="Calibri"/>
                <w:b/>
                <w:sz w:val="22"/>
                <w:szCs w:val="22"/>
              </w:rPr>
              <w:t>POTENTIAL HARM</w:t>
            </w:r>
          </w:p>
        </w:tc>
        <w:tc>
          <w:tcPr>
            <w:tcW w:w="2693" w:type="dxa"/>
            <w:gridSpan w:val="3"/>
            <w:shd w:val="clear" w:color="auto" w:fill="E7E6E6"/>
            <w:vAlign w:val="center"/>
          </w:tcPr>
          <w:p w14:paraId="7327726D" w14:textId="77777777" w:rsidR="006F74E0" w:rsidRPr="006672AF" w:rsidRDefault="006F74E0" w:rsidP="00313533">
            <w:pPr>
              <w:contextualSpacing/>
              <w:jc w:val="center"/>
              <w:rPr>
                <w:rFonts w:ascii="Calibri" w:hAnsi="Calibri" w:cs="Calibri"/>
                <w:b/>
                <w:sz w:val="22"/>
                <w:szCs w:val="22"/>
              </w:rPr>
            </w:pPr>
            <w:r w:rsidRPr="006672AF">
              <w:rPr>
                <w:rFonts w:ascii="Calibri" w:hAnsi="Calibri" w:cs="Calibri"/>
                <w:b/>
                <w:sz w:val="22"/>
                <w:szCs w:val="22"/>
              </w:rPr>
              <w:t>PERSONS AT RISK</w:t>
            </w:r>
          </w:p>
          <w:p w14:paraId="4B5DC233" w14:textId="77777777" w:rsidR="003367B9" w:rsidRPr="006672AF" w:rsidRDefault="003367B9" w:rsidP="00313533">
            <w:pPr>
              <w:contextualSpacing/>
              <w:jc w:val="center"/>
              <w:rPr>
                <w:rFonts w:ascii="Calibri" w:hAnsi="Calibri" w:cs="Calibri"/>
                <w:sz w:val="22"/>
                <w:szCs w:val="22"/>
              </w:rPr>
            </w:pPr>
            <w:r w:rsidRPr="006672AF">
              <w:rPr>
                <w:rFonts w:ascii="Calibri" w:hAnsi="Calibri" w:cs="Calibri"/>
                <w:sz w:val="22"/>
                <w:szCs w:val="22"/>
              </w:rPr>
              <w:t>(tick as appropriate)</w:t>
            </w:r>
          </w:p>
        </w:tc>
        <w:tc>
          <w:tcPr>
            <w:tcW w:w="3880" w:type="dxa"/>
            <w:vMerge w:val="restart"/>
            <w:shd w:val="clear" w:color="auto" w:fill="E7E6E6"/>
            <w:vAlign w:val="center"/>
          </w:tcPr>
          <w:p w14:paraId="66EFE914" w14:textId="77777777" w:rsidR="006F74E0" w:rsidRPr="006672AF" w:rsidRDefault="006F74E0" w:rsidP="00313533">
            <w:pPr>
              <w:contextualSpacing/>
              <w:jc w:val="center"/>
              <w:rPr>
                <w:rFonts w:ascii="Calibri" w:hAnsi="Calibri" w:cs="Calibri"/>
                <w:b/>
                <w:sz w:val="22"/>
                <w:szCs w:val="22"/>
              </w:rPr>
            </w:pPr>
            <w:r w:rsidRPr="006672AF">
              <w:rPr>
                <w:rFonts w:ascii="Calibri" w:hAnsi="Calibri" w:cs="Calibri"/>
                <w:b/>
                <w:sz w:val="22"/>
                <w:szCs w:val="22"/>
              </w:rPr>
              <w:t>EXISTING CONTROL MEASURES</w:t>
            </w:r>
          </w:p>
        </w:tc>
        <w:tc>
          <w:tcPr>
            <w:tcW w:w="1648" w:type="dxa"/>
            <w:shd w:val="clear" w:color="auto" w:fill="E7E6E6"/>
            <w:vAlign w:val="center"/>
          </w:tcPr>
          <w:p w14:paraId="1CCD9A35" w14:textId="77777777" w:rsidR="006F74E0" w:rsidRPr="006672AF" w:rsidRDefault="006F74E0" w:rsidP="00313533">
            <w:pPr>
              <w:contextualSpacing/>
              <w:jc w:val="center"/>
              <w:rPr>
                <w:rFonts w:ascii="Calibri" w:hAnsi="Calibri" w:cs="Calibri"/>
                <w:b/>
                <w:sz w:val="22"/>
                <w:szCs w:val="22"/>
              </w:rPr>
            </w:pPr>
            <w:r w:rsidRPr="006672AF">
              <w:rPr>
                <w:rFonts w:ascii="Calibri" w:hAnsi="Calibri" w:cs="Calibri"/>
                <w:b/>
                <w:sz w:val="22"/>
                <w:szCs w:val="22"/>
              </w:rPr>
              <w:t>RISK RATING</w:t>
            </w:r>
          </w:p>
        </w:tc>
        <w:tc>
          <w:tcPr>
            <w:tcW w:w="851" w:type="dxa"/>
            <w:vMerge w:val="restart"/>
            <w:shd w:val="clear" w:color="auto" w:fill="E7E6E6"/>
            <w:vAlign w:val="center"/>
          </w:tcPr>
          <w:p w14:paraId="16A192FC" w14:textId="77777777" w:rsidR="006F74E0" w:rsidRPr="006672AF" w:rsidRDefault="006F74E0" w:rsidP="00313533">
            <w:pPr>
              <w:pStyle w:val="Header"/>
              <w:ind w:left="-108"/>
              <w:contextualSpacing/>
              <w:jc w:val="center"/>
              <w:rPr>
                <w:rFonts w:ascii="Calibri" w:hAnsi="Calibri" w:cs="Calibri"/>
                <w:b/>
                <w:sz w:val="22"/>
                <w:szCs w:val="22"/>
              </w:rPr>
            </w:pPr>
            <w:r w:rsidRPr="006672AF">
              <w:rPr>
                <w:rFonts w:ascii="Calibri" w:hAnsi="Calibri" w:cs="Calibri"/>
                <w:b/>
                <w:sz w:val="22"/>
                <w:szCs w:val="22"/>
              </w:rPr>
              <w:t>L/M/H</w:t>
            </w:r>
          </w:p>
        </w:tc>
        <w:tc>
          <w:tcPr>
            <w:tcW w:w="3206" w:type="dxa"/>
            <w:vMerge w:val="restart"/>
            <w:shd w:val="clear" w:color="auto" w:fill="E7E6E6"/>
            <w:vAlign w:val="center"/>
          </w:tcPr>
          <w:p w14:paraId="4F909C12" w14:textId="77777777" w:rsidR="006F74E0" w:rsidRPr="006672AF" w:rsidRDefault="003367B9" w:rsidP="00313533">
            <w:pPr>
              <w:contextualSpacing/>
              <w:jc w:val="center"/>
              <w:rPr>
                <w:rFonts w:ascii="Calibri" w:hAnsi="Calibri" w:cs="Calibri"/>
                <w:b/>
                <w:sz w:val="22"/>
                <w:szCs w:val="22"/>
              </w:rPr>
            </w:pPr>
            <w:r w:rsidRPr="006672AF">
              <w:rPr>
                <w:rFonts w:ascii="Calibri" w:hAnsi="Calibri" w:cs="Calibri"/>
                <w:b/>
                <w:sz w:val="22"/>
                <w:szCs w:val="22"/>
              </w:rPr>
              <w:t>MITIGATING</w:t>
            </w:r>
            <w:r w:rsidR="006F74E0" w:rsidRPr="006672AF">
              <w:rPr>
                <w:rFonts w:ascii="Calibri" w:hAnsi="Calibri" w:cs="Calibri"/>
                <w:b/>
                <w:sz w:val="22"/>
                <w:szCs w:val="22"/>
              </w:rPr>
              <w:t xml:space="preserve"> ACTION </w:t>
            </w:r>
            <w:r w:rsidR="00C45188" w:rsidRPr="006672AF">
              <w:rPr>
                <w:rFonts w:ascii="Calibri" w:hAnsi="Calibri" w:cs="Calibri"/>
                <w:b/>
                <w:sz w:val="22"/>
                <w:szCs w:val="22"/>
              </w:rPr>
              <w:t>INTRODUCED</w:t>
            </w:r>
          </w:p>
        </w:tc>
        <w:tc>
          <w:tcPr>
            <w:tcW w:w="1984" w:type="dxa"/>
            <w:shd w:val="clear" w:color="auto" w:fill="E7E6E6"/>
            <w:vAlign w:val="center"/>
          </w:tcPr>
          <w:p w14:paraId="79C04629" w14:textId="77777777" w:rsidR="006F74E0" w:rsidRPr="00313533" w:rsidRDefault="006F74E0" w:rsidP="00313533">
            <w:pPr>
              <w:contextualSpacing/>
              <w:jc w:val="center"/>
              <w:rPr>
                <w:rFonts w:ascii="Calibri" w:hAnsi="Calibri" w:cs="Calibri"/>
                <w:b/>
                <w:sz w:val="22"/>
                <w:szCs w:val="22"/>
              </w:rPr>
            </w:pPr>
            <w:r w:rsidRPr="00313533">
              <w:rPr>
                <w:rFonts w:ascii="Calibri" w:hAnsi="Calibri" w:cs="Calibri"/>
                <w:b/>
                <w:sz w:val="22"/>
                <w:szCs w:val="22"/>
              </w:rPr>
              <w:t>NEW RISK RATING</w:t>
            </w:r>
          </w:p>
        </w:tc>
        <w:tc>
          <w:tcPr>
            <w:tcW w:w="1622" w:type="dxa"/>
            <w:shd w:val="clear" w:color="auto" w:fill="E7E6E6"/>
            <w:vAlign w:val="center"/>
          </w:tcPr>
          <w:p w14:paraId="60509B1D" w14:textId="77777777" w:rsidR="006F74E0" w:rsidRPr="00CD68DA" w:rsidRDefault="006F74E0" w:rsidP="00313533">
            <w:pPr>
              <w:contextualSpacing/>
              <w:jc w:val="center"/>
              <w:rPr>
                <w:rFonts w:ascii="Arial" w:hAnsi="Arial" w:cs="Arial"/>
                <w:b/>
                <w:sz w:val="24"/>
                <w:szCs w:val="24"/>
              </w:rPr>
            </w:pPr>
            <w:r w:rsidRPr="00CD68DA">
              <w:rPr>
                <w:rFonts w:ascii="Arial" w:hAnsi="Arial" w:cs="Arial"/>
                <w:b/>
                <w:sz w:val="24"/>
                <w:szCs w:val="24"/>
              </w:rPr>
              <w:t>RESIDUAL RISK</w:t>
            </w:r>
          </w:p>
        </w:tc>
      </w:tr>
      <w:tr w:rsidR="008559E6" w:rsidRPr="00313533" w14:paraId="18B71117" w14:textId="77777777" w:rsidTr="00417C5B">
        <w:trPr>
          <w:tblHeader/>
        </w:trPr>
        <w:tc>
          <w:tcPr>
            <w:tcW w:w="2269" w:type="dxa"/>
            <w:vMerge/>
            <w:shd w:val="clear" w:color="auto" w:fill="E7E6E6"/>
          </w:tcPr>
          <w:p w14:paraId="45CC828C" w14:textId="77777777" w:rsidR="006F74E0" w:rsidRPr="00313533" w:rsidRDefault="006F74E0" w:rsidP="00313533">
            <w:pPr>
              <w:pStyle w:val="Footer"/>
              <w:tabs>
                <w:tab w:val="clear" w:pos="4153"/>
                <w:tab w:val="clear" w:pos="8306"/>
              </w:tabs>
              <w:ind w:right="380"/>
              <w:jc w:val="both"/>
              <w:rPr>
                <w:rFonts w:ascii="Calibri" w:hAnsi="Calibri" w:cs="Calibri"/>
                <w:b/>
                <w:sz w:val="22"/>
                <w:szCs w:val="22"/>
              </w:rPr>
            </w:pPr>
          </w:p>
        </w:tc>
        <w:tc>
          <w:tcPr>
            <w:tcW w:w="3740" w:type="dxa"/>
            <w:vMerge/>
            <w:shd w:val="clear" w:color="auto" w:fill="E7E6E6"/>
          </w:tcPr>
          <w:p w14:paraId="51B8FC91" w14:textId="77777777" w:rsidR="006F74E0" w:rsidRPr="006672AF" w:rsidRDefault="006F74E0" w:rsidP="00313533">
            <w:pPr>
              <w:pStyle w:val="Footer"/>
              <w:tabs>
                <w:tab w:val="clear" w:pos="4153"/>
                <w:tab w:val="clear" w:pos="8306"/>
              </w:tabs>
              <w:ind w:right="380"/>
              <w:jc w:val="both"/>
              <w:rPr>
                <w:rFonts w:ascii="Calibri" w:hAnsi="Calibri" w:cs="Calibri"/>
                <w:b/>
                <w:sz w:val="22"/>
                <w:szCs w:val="22"/>
              </w:rPr>
            </w:pPr>
          </w:p>
        </w:tc>
        <w:tc>
          <w:tcPr>
            <w:tcW w:w="850" w:type="dxa"/>
            <w:shd w:val="clear" w:color="auto" w:fill="E7E6E6"/>
            <w:vAlign w:val="center"/>
          </w:tcPr>
          <w:p w14:paraId="40BE19FF" w14:textId="77777777" w:rsidR="006F74E0" w:rsidRPr="006672AF" w:rsidRDefault="006F74E0" w:rsidP="00313533">
            <w:pPr>
              <w:contextualSpacing/>
              <w:jc w:val="center"/>
              <w:rPr>
                <w:rFonts w:ascii="Calibri" w:hAnsi="Calibri" w:cs="Calibri"/>
                <w:b/>
                <w:sz w:val="22"/>
                <w:szCs w:val="22"/>
              </w:rPr>
            </w:pPr>
            <w:r w:rsidRPr="006672AF">
              <w:rPr>
                <w:rFonts w:ascii="Calibri" w:hAnsi="Calibri" w:cs="Calibri"/>
                <w:b/>
                <w:sz w:val="22"/>
                <w:szCs w:val="22"/>
              </w:rPr>
              <w:t>STAFF</w:t>
            </w:r>
          </w:p>
        </w:tc>
        <w:tc>
          <w:tcPr>
            <w:tcW w:w="851" w:type="dxa"/>
            <w:shd w:val="clear" w:color="auto" w:fill="E7E6E6"/>
          </w:tcPr>
          <w:p w14:paraId="57F824E0" w14:textId="77777777" w:rsidR="006F74E0" w:rsidRPr="006672AF" w:rsidRDefault="006F74E0" w:rsidP="00313533">
            <w:pPr>
              <w:contextualSpacing/>
              <w:jc w:val="center"/>
              <w:rPr>
                <w:rFonts w:ascii="Calibri" w:hAnsi="Calibri" w:cs="Calibri"/>
                <w:b/>
                <w:sz w:val="22"/>
                <w:szCs w:val="22"/>
              </w:rPr>
            </w:pPr>
            <w:r w:rsidRPr="006672AF">
              <w:rPr>
                <w:rFonts w:ascii="Calibri" w:hAnsi="Calibri" w:cs="Calibri"/>
                <w:b/>
                <w:sz w:val="22"/>
                <w:szCs w:val="22"/>
              </w:rPr>
              <w:t>PUPILS</w:t>
            </w:r>
          </w:p>
        </w:tc>
        <w:tc>
          <w:tcPr>
            <w:tcW w:w="992" w:type="dxa"/>
            <w:shd w:val="clear" w:color="auto" w:fill="E7E6E6"/>
            <w:vAlign w:val="center"/>
          </w:tcPr>
          <w:p w14:paraId="65AB8C06" w14:textId="77777777" w:rsidR="006F74E0" w:rsidRPr="006672AF" w:rsidRDefault="006F74E0" w:rsidP="00313533">
            <w:pPr>
              <w:contextualSpacing/>
              <w:jc w:val="center"/>
              <w:rPr>
                <w:rFonts w:ascii="Calibri" w:hAnsi="Calibri" w:cs="Calibri"/>
                <w:b/>
                <w:sz w:val="22"/>
                <w:szCs w:val="22"/>
              </w:rPr>
            </w:pPr>
            <w:r w:rsidRPr="006672AF">
              <w:rPr>
                <w:rFonts w:ascii="Calibri" w:hAnsi="Calibri" w:cs="Calibri"/>
                <w:b/>
                <w:sz w:val="22"/>
                <w:szCs w:val="22"/>
              </w:rPr>
              <w:t>VISITORS</w:t>
            </w:r>
          </w:p>
        </w:tc>
        <w:tc>
          <w:tcPr>
            <w:tcW w:w="3880" w:type="dxa"/>
            <w:vMerge/>
            <w:shd w:val="clear" w:color="auto" w:fill="E7E6E6"/>
          </w:tcPr>
          <w:p w14:paraId="0127BC8B" w14:textId="77777777" w:rsidR="006F74E0" w:rsidRPr="006672AF" w:rsidRDefault="006F74E0" w:rsidP="00313533">
            <w:pPr>
              <w:pStyle w:val="Footer"/>
              <w:tabs>
                <w:tab w:val="clear" w:pos="4153"/>
                <w:tab w:val="clear" w:pos="8306"/>
              </w:tabs>
              <w:ind w:right="380"/>
              <w:jc w:val="both"/>
              <w:rPr>
                <w:rFonts w:ascii="Calibri" w:hAnsi="Calibri" w:cs="Calibri"/>
                <w:b/>
                <w:sz w:val="22"/>
                <w:szCs w:val="22"/>
              </w:rPr>
            </w:pPr>
          </w:p>
        </w:tc>
        <w:tc>
          <w:tcPr>
            <w:tcW w:w="1648" w:type="dxa"/>
            <w:shd w:val="clear" w:color="auto" w:fill="E7E6E6"/>
          </w:tcPr>
          <w:p w14:paraId="6C78C55C" w14:textId="77777777" w:rsidR="006F74E0" w:rsidRPr="006672AF" w:rsidRDefault="006F74E0" w:rsidP="00313533">
            <w:pPr>
              <w:pStyle w:val="Footer"/>
              <w:tabs>
                <w:tab w:val="clear" w:pos="4153"/>
                <w:tab w:val="clear" w:pos="8306"/>
              </w:tabs>
              <w:ind w:right="380"/>
              <w:jc w:val="center"/>
              <w:rPr>
                <w:rFonts w:ascii="Calibri" w:hAnsi="Calibri" w:cs="Calibri"/>
                <w:b/>
                <w:sz w:val="22"/>
                <w:szCs w:val="22"/>
              </w:rPr>
            </w:pPr>
            <w:r w:rsidRPr="006672AF">
              <w:rPr>
                <w:rFonts w:ascii="Calibri" w:hAnsi="Calibri" w:cs="Calibri"/>
                <w:b/>
                <w:sz w:val="22"/>
                <w:szCs w:val="22"/>
              </w:rPr>
              <w:t>L x S = RR</w:t>
            </w:r>
          </w:p>
        </w:tc>
        <w:tc>
          <w:tcPr>
            <w:tcW w:w="851" w:type="dxa"/>
            <w:vMerge/>
            <w:shd w:val="clear" w:color="auto" w:fill="E7E6E6"/>
          </w:tcPr>
          <w:p w14:paraId="70384259" w14:textId="77777777" w:rsidR="006F74E0" w:rsidRPr="006672AF" w:rsidRDefault="006F74E0" w:rsidP="00313533">
            <w:pPr>
              <w:pStyle w:val="Footer"/>
              <w:tabs>
                <w:tab w:val="clear" w:pos="4153"/>
                <w:tab w:val="clear" w:pos="8306"/>
              </w:tabs>
              <w:ind w:right="380"/>
              <w:jc w:val="center"/>
              <w:rPr>
                <w:rFonts w:ascii="Calibri" w:hAnsi="Calibri" w:cs="Calibri"/>
                <w:b/>
                <w:sz w:val="22"/>
                <w:szCs w:val="22"/>
              </w:rPr>
            </w:pPr>
          </w:p>
        </w:tc>
        <w:tc>
          <w:tcPr>
            <w:tcW w:w="3206" w:type="dxa"/>
            <w:vMerge/>
            <w:shd w:val="clear" w:color="auto" w:fill="E7E6E6"/>
          </w:tcPr>
          <w:p w14:paraId="39563350" w14:textId="77777777" w:rsidR="006F74E0" w:rsidRPr="006672AF" w:rsidRDefault="006F74E0" w:rsidP="00313533">
            <w:pPr>
              <w:pStyle w:val="Footer"/>
              <w:tabs>
                <w:tab w:val="clear" w:pos="4153"/>
                <w:tab w:val="clear" w:pos="8306"/>
              </w:tabs>
              <w:ind w:right="380"/>
              <w:jc w:val="center"/>
              <w:rPr>
                <w:rFonts w:ascii="Calibri" w:hAnsi="Calibri" w:cs="Calibri"/>
                <w:b/>
                <w:sz w:val="22"/>
                <w:szCs w:val="22"/>
              </w:rPr>
            </w:pPr>
          </w:p>
        </w:tc>
        <w:tc>
          <w:tcPr>
            <w:tcW w:w="1984" w:type="dxa"/>
            <w:shd w:val="clear" w:color="auto" w:fill="E7E6E6"/>
          </w:tcPr>
          <w:p w14:paraId="3AFB5BF4" w14:textId="77777777" w:rsidR="006F74E0" w:rsidRPr="00313533" w:rsidRDefault="006F74E0" w:rsidP="00313533">
            <w:pPr>
              <w:pStyle w:val="Footer"/>
              <w:tabs>
                <w:tab w:val="clear" w:pos="4153"/>
                <w:tab w:val="clear" w:pos="8306"/>
              </w:tabs>
              <w:ind w:right="380"/>
              <w:jc w:val="center"/>
              <w:rPr>
                <w:rFonts w:ascii="Calibri" w:hAnsi="Calibri" w:cs="Calibri"/>
                <w:b/>
                <w:sz w:val="22"/>
                <w:szCs w:val="22"/>
              </w:rPr>
            </w:pPr>
            <w:r w:rsidRPr="00313533">
              <w:rPr>
                <w:rFonts w:ascii="Calibri" w:hAnsi="Calibri" w:cs="Calibri"/>
                <w:b/>
                <w:sz w:val="22"/>
                <w:szCs w:val="22"/>
              </w:rPr>
              <w:t>L x S = RR</w:t>
            </w:r>
          </w:p>
        </w:tc>
        <w:tc>
          <w:tcPr>
            <w:tcW w:w="1622" w:type="dxa"/>
            <w:shd w:val="clear" w:color="auto" w:fill="E7E6E6"/>
          </w:tcPr>
          <w:p w14:paraId="58037BF3" w14:textId="77777777" w:rsidR="006F74E0" w:rsidRPr="00CD68DA" w:rsidRDefault="006F74E0" w:rsidP="00313533">
            <w:pPr>
              <w:pStyle w:val="Footer"/>
              <w:tabs>
                <w:tab w:val="clear" w:pos="4153"/>
                <w:tab w:val="clear" w:pos="8306"/>
              </w:tabs>
              <w:ind w:right="380"/>
              <w:jc w:val="center"/>
              <w:rPr>
                <w:rFonts w:ascii="Arial" w:hAnsi="Arial" w:cs="Arial"/>
                <w:b/>
                <w:szCs w:val="24"/>
              </w:rPr>
            </w:pPr>
            <w:r w:rsidRPr="00CD68DA">
              <w:rPr>
                <w:rFonts w:ascii="Arial" w:hAnsi="Arial" w:cs="Arial"/>
                <w:b/>
                <w:szCs w:val="24"/>
              </w:rPr>
              <w:t>L/M/H</w:t>
            </w:r>
          </w:p>
        </w:tc>
      </w:tr>
      <w:tr w:rsidR="00441991" w:rsidRPr="00831455" w14:paraId="6D3D5937" w14:textId="77777777" w:rsidTr="00417C5B">
        <w:tc>
          <w:tcPr>
            <w:tcW w:w="2269" w:type="dxa"/>
            <w:shd w:val="clear" w:color="auto" w:fill="auto"/>
          </w:tcPr>
          <w:p w14:paraId="421763D7" w14:textId="77777777" w:rsidR="00441991" w:rsidRPr="0073204F" w:rsidRDefault="00441991" w:rsidP="00DD27C5">
            <w:pPr>
              <w:rPr>
                <w:rFonts w:ascii="Arial" w:hAnsi="Arial" w:cs="Arial"/>
                <w:b/>
                <w:sz w:val="24"/>
                <w:szCs w:val="24"/>
              </w:rPr>
            </w:pPr>
            <w:r w:rsidRPr="0073204F">
              <w:rPr>
                <w:rFonts w:ascii="Arial" w:hAnsi="Arial" w:cs="Arial"/>
                <w:b/>
                <w:sz w:val="24"/>
                <w:szCs w:val="24"/>
              </w:rPr>
              <w:t>Building and Systems not maintained prior to opening</w:t>
            </w:r>
          </w:p>
        </w:tc>
        <w:tc>
          <w:tcPr>
            <w:tcW w:w="3740" w:type="dxa"/>
            <w:shd w:val="clear" w:color="auto" w:fill="auto"/>
          </w:tcPr>
          <w:p w14:paraId="165E09B2" w14:textId="77777777" w:rsidR="00441991" w:rsidRPr="006672AF" w:rsidRDefault="00441991" w:rsidP="00441991">
            <w:pPr>
              <w:numPr>
                <w:ilvl w:val="0"/>
                <w:numId w:val="4"/>
              </w:numPr>
              <w:rPr>
                <w:rFonts w:ascii="Arial" w:hAnsi="Arial" w:cs="Arial"/>
                <w:b/>
                <w:sz w:val="24"/>
                <w:szCs w:val="24"/>
              </w:rPr>
            </w:pPr>
            <w:r w:rsidRPr="006672AF">
              <w:rPr>
                <w:rFonts w:ascii="Arial" w:hAnsi="Arial" w:cs="Arial"/>
                <w:b/>
                <w:sz w:val="24"/>
                <w:szCs w:val="24"/>
              </w:rPr>
              <w:t xml:space="preserve">Lack of statutory inspection, testing, servicing </w:t>
            </w:r>
            <w:r w:rsidRPr="006672AF">
              <w:rPr>
                <w:rFonts w:ascii="Arial" w:hAnsi="Arial" w:cs="Arial"/>
                <w:sz w:val="24"/>
                <w:szCs w:val="24"/>
              </w:rPr>
              <w:t>could lead to poorly maintained equipment, injury from faulty equipment or the risk of developing legionella through the lack of water hygiene management.</w:t>
            </w:r>
          </w:p>
        </w:tc>
        <w:tc>
          <w:tcPr>
            <w:tcW w:w="850" w:type="dxa"/>
            <w:shd w:val="clear" w:color="auto" w:fill="auto"/>
          </w:tcPr>
          <w:p w14:paraId="30A6BC4B" w14:textId="77777777" w:rsidR="00441991" w:rsidRPr="006672AF" w:rsidRDefault="00CD68DA" w:rsidP="00313533">
            <w:pPr>
              <w:contextualSpacing/>
              <w:jc w:val="center"/>
              <w:rPr>
                <w:rFonts w:ascii="Arial" w:hAnsi="Arial" w:cs="Arial"/>
                <w:b/>
                <w:sz w:val="24"/>
                <w:szCs w:val="24"/>
              </w:rPr>
            </w:pPr>
            <w:r w:rsidRPr="006672AF">
              <w:rPr>
                <w:rFonts w:ascii="Arial" w:hAnsi="Arial" w:cs="Arial"/>
                <w:b/>
                <w:sz w:val="24"/>
                <w:szCs w:val="24"/>
              </w:rPr>
              <w:t>Yes</w:t>
            </w:r>
          </w:p>
        </w:tc>
        <w:tc>
          <w:tcPr>
            <w:tcW w:w="851" w:type="dxa"/>
            <w:shd w:val="clear" w:color="auto" w:fill="auto"/>
          </w:tcPr>
          <w:p w14:paraId="07925FCB" w14:textId="77777777" w:rsidR="00CD68DA" w:rsidRPr="006672AF" w:rsidRDefault="00CD68DA" w:rsidP="00313533">
            <w:pPr>
              <w:contextualSpacing/>
              <w:jc w:val="center"/>
              <w:rPr>
                <w:rFonts w:ascii="Arial" w:hAnsi="Arial" w:cs="Arial"/>
                <w:b/>
                <w:sz w:val="24"/>
                <w:szCs w:val="24"/>
              </w:rPr>
            </w:pPr>
            <w:r w:rsidRPr="006672AF">
              <w:rPr>
                <w:rFonts w:ascii="Arial" w:hAnsi="Arial" w:cs="Arial"/>
                <w:b/>
                <w:sz w:val="24"/>
                <w:szCs w:val="24"/>
              </w:rPr>
              <w:t>Yes</w:t>
            </w:r>
          </w:p>
        </w:tc>
        <w:tc>
          <w:tcPr>
            <w:tcW w:w="992" w:type="dxa"/>
            <w:shd w:val="clear" w:color="auto" w:fill="auto"/>
          </w:tcPr>
          <w:p w14:paraId="15719A5B" w14:textId="77777777" w:rsidR="00441991" w:rsidRPr="006672AF" w:rsidRDefault="00CD68DA" w:rsidP="00313533">
            <w:pPr>
              <w:contextualSpacing/>
              <w:jc w:val="center"/>
              <w:rPr>
                <w:rFonts w:ascii="Arial" w:hAnsi="Arial" w:cs="Arial"/>
                <w:b/>
                <w:sz w:val="24"/>
                <w:szCs w:val="24"/>
              </w:rPr>
            </w:pPr>
            <w:r w:rsidRPr="006672AF">
              <w:rPr>
                <w:rFonts w:ascii="Arial" w:hAnsi="Arial" w:cs="Arial"/>
                <w:b/>
                <w:sz w:val="24"/>
                <w:szCs w:val="24"/>
              </w:rPr>
              <w:t>Yes</w:t>
            </w:r>
          </w:p>
        </w:tc>
        <w:tc>
          <w:tcPr>
            <w:tcW w:w="3880" w:type="dxa"/>
            <w:shd w:val="clear" w:color="auto" w:fill="auto"/>
          </w:tcPr>
          <w:p w14:paraId="423B63F5" w14:textId="77777777" w:rsidR="00441991" w:rsidRPr="00F267C2" w:rsidRDefault="0052018E" w:rsidP="00A24948">
            <w:pPr>
              <w:rPr>
                <w:rFonts w:ascii="Arial" w:hAnsi="Arial" w:cs="Arial"/>
                <w:sz w:val="24"/>
                <w:szCs w:val="24"/>
              </w:rPr>
            </w:pPr>
            <w:r w:rsidRPr="006672AF">
              <w:rPr>
                <w:rFonts w:ascii="Arial" w:hAnsi="Arial" w:cs="Arial"/>
                <w:sz w:val="24"/>
                <w:szCs w:val="24"/>
              </w:rPr>
              <w:t xml:space="preserve">-Full Planned Preventative Maintenance Programme in Place for area of </w:t>
            </w:r>
            <w:r w:rsidRPr="00F267C2">
              <w:rPr>
                <w:rFonts w:ascii="Arial" w:hAnsi="Arial" w:cs="Arial"/>
                <w:sz w:val="24"/>
                <w:szCs w:val="24"/>
              </w:rPr>
              <w:t>high risk and other associated areas.</w:t>
            </w:r>
          </w:p>
          <w:p w14:paraId="7B76921B" w14:textId="445AC54A" w:rsidR="0052018E" w:rsidRPr="00F267C2" w:rsidRDefault="0052018E" w:rsidP="0052018E">
            <w:pPr>
              <w:rPr>
                <w:rFonts w:ascii="Arial" w:hAnsi="Arial" w:cs="Arial"/>
                <w:sz w:val="24"/>
                <w:szCs w:val="24"/>
              </w:rPr>
            </w:pPr>
            <w:r w:rsidRPr="00F267C2">
              <w:rPr>
                <w:rFonts w:ascii="Arial" w:hAnsi="Arial" w:cs="Arial"/>
                <w:sz w:val="24"/>
                <w:szCs w:val="24"/>
              </w:rPr>
              <w:t xml:space="preserve">-Legionella – robust water management programme </w:t>
            </w:r>
          </w:p>
          <w:p w14:paraId="0ED0096D" w14:textId="43890BAF" w:rsidR="0052018E" w:rsidRPr="006672AF" w:rsidRDefault="0052018E" w:rsidP="0052018E">
            <w:pPr>
              <w:rPr>
                <w:rFonts w:ascii="Arial" w:hAnsi="Arial" w:cs="Arial"/>
                <w:sz w:val="24"/>
                <w:szCs w:val="24"/>
              </w:rPr>
            </w:pPr>
            <w:r w:rsidRPr="00F267C2">
              <w:rPr>
                <w:rFonts w:ascii="Arial" w:hAnsi="Arial" w:cs="Arial"/>
                <w:sz w:val="24"/>
                <w:szCs w:val="24"/>
              </w:rPr>
              <w:t>-Fire Safety – servicing</w:t>
            </w:r>
            <w:r w:rsidRPr="006672AF">
              <w:rPr>
                <w:rFonts w:ascii="Arial" w:hAnsi="Arial" w:cs="Arial"/>
                <w:sz w:val="24"/>
                <w:szCs w:val="24"/>
              </w:rPr>
              <w:t xml:space="preserve"> and inspection of all fire safety equipment has continued at 3 monthly intervals. . Daily inspection of fire panel and weekly check of fire alarm.</w:t>
            </w:r>
          </w:p>
          <w:p w14:paraId="5E065890" w14:textId="07D8F073" w:rsidR="009859B3" w:rsidRPr="00F267C2" w:rsidRDefault="009859B3" w:rsidP="0052018E">
            <w:pPr>
              <w:rPr>
                <w:rFonts w:ascii="Arial" w:hAnsi="Arial" w:cs="Arial"/>
                <w:sz w:val="24"/>
                <w:szCs w:val="24"/>
              </w:rPr>
            </w:pPr>
            <w:r w:rsidRPr="006672AF">
              <w:rPr>
                <w:rFonts w:ascii="Arial" w:hAnsi="Arial" w:cs="Arial"/>
                <w:sz w:val="24"/>
                <w:szCs w:val="24"/>
              </w:rPr>
              <w:t>-</w:t>
            </w:r>
            <w:r w:rsidRPr="00F267C2">
              <w:rPr>
                <w:rFonts w:ascii="Arial" w:hAnsi="Arial" w:cs="Arial"/>
                <w:sz w:val="24"/>
                <w:szCs w:val="24"/>
              </w:rPr>
              <w:t xml:space="preserve">Gas Safety –Gas installations serviced and inspected </w:t>
            </w:r>
            <w:r w:rsidR="00856E77" w:rsidRPr="00F267C2">
              <w:rPr>
                <w:rFonts w:ascii="Arial" w:hAnsi="Arial" w:cs="Arial"/>
                <w:sz w:val="24"/>
                <w:szCs w:val="24"/>
              </w:rPr>
              <w:t>in line with statutory requirements</w:t>
            </w:r>
            <w:r w:rsidRPr="00F267C2">
              <w:rPr>
                <w:rFonts w:ascii="Arial" w:hAnsi="Arial" w:cs="Arial"/>
                <w:sz w:val="24"/>
                <w:szCs w:val="24"/>
              </w:rPr>
              <w:t>. Including gas soundness testing, boiler servicing pressurisation units.</w:t>
            </w:r>
          </w:p>
          <w:p w14:paraId="34806E78" w14:textId="106088FC" w:rsidR="009859B3" w:rsidRPr="00F267C2" w:rsidRDefault="009859B3" w:rsidP="0052018E">
            <w:pPr>
              <w:rPr>
                <w:rFonts w:ascii="Arial" w:hAnsi="Arial" w:cs="Arial"/>
                <w:sz w:val="24"/>
                <w:szCs w:val="24"/>
              </w:rPr>
            </w:pPr>
            <w:r w:rsidRPr="00F267C2">
              <w:rPr>
                <w:rFonts w:ascii="Arial" w:hAnsi="Arial" w:cs="Arial"/>
                <w:sz w:val="24"/>
                <w:szCs w:val="24"/>
              </w:rPr>
              <w:t>-Technical and equipment servicing in kitchen and workshops – all servicing completed</w:t>
            </w:r>
            <w:r w:rsidR="00C9220C" w:rsidRPr="00F267C2">
              <w:rPr>
                <w:rFonts w:ascii="Arial" w:hAnsi="Arial" w:cs="Arial"/>
                <w:sz w:val="24"/>
                <w:szCs w:val="24"/>
              </w:rPr>
              <w:t xml:space="preserve"> and in date</w:t>
            </w:r>
            <w:r w:rsidRPr="00F267C2">
              <w:rPr>
                <w:rFonts w:ascii="Arial" w:hAnsi="Arial" w:cs="Arial"/>
                <w:sz w:val="24"/>
                <w:szCs w:val="24"/>
              </w:rPr>
              <w:t>.</w:t>
            </w:r>
          </w:p>
          <w:p w14:paraId="3E1AC97C" w14:textId="7C12E91B" w:rsidR="009859B3" w:rsidRPr="006672AF" w:rsidRDefault="009859B3" w:rsidP="0052018E">
            <w:pPr>
              <w:rPr>
                <w:rFonts w:ascii="Arial" w:hAnsi="Arial" w:cs="Arial"/>
                <w:sz w:val="24"/>
                <w:szCs w:val="24"/>
              </w:rPr>
            </w:pPr>
            <w:r w:rsidRPr="00F267C2">
              <w:rPr>
                <w:rFonts w:ascii="Arial" w:hAnsi="Arial" w:cs="Arial"/>
                <w:sz w:val="24"/>
                <w:szCs w:val="24"/>
              </w:rPr>
              <w:t>PAT testing and Electrical Installation testing – 5 year electrical inspection conducted</w:t>
            </w:r>
            <w:r w:rsidRPr="006672AF">
              <w:rPr>
                <w:rFonts w:ascii="Arial" w:hAnsi="Arial" w:cs="Arial"/>
                <w:sz w:val="24"/>
                <w:szCs w:val="24"/>
              </w:rPr>
              <w:t xml:space="preserve"> August 2017. PAT testing completed August 20</w:t>
            </w:r>
            <w:r w:rsidR="009A0760" w:rsidRPr="006672AF">
              <w:rPr>
                <w:rFonts w:ascii="Arial" w:hAnsi="Arial" w:cs="Arial"/>
                <w:sz w:val="24"/>
                <w:szCs w:val="24"/>
              </w:rPr>
              <w:t>2</w:t>
            </w:r>
            <w:r w:rsidR="00C9220C">
              <w:rPr>
                <w:rFonts w:ascii="Arial" w:hAnsi="Arial" w:cs="Arial"/>
                <w:sz w:val="24"/>
                <w:szCs w:val="24"/>
              </w:rPr>
              <w:t>1</w:t>
            </w:r>
            <w:r w:rsidRPr="006672AF">
              <w:rPr>
                <w:rFonts w:ascii="Arial" w:hAnsi="Arial" w:cs="Arial"/>
                <w:sz w:val="24"/>
                <w:szCs w:val="24"/>
              </w:rPr>
              <w:t>.</w:t>
            </w:r>
          </w:p>
          <w:p w14:paraId="24B0765C" w14:textId="77777777" w:rsidR="009859B3" w:rsidRPr="006672AF" w:rsidRDefault="009859B3" w:rsidP="0052018E">
            <w:pPr>
              <w:rPr>
                <w:rFonts w:ascii="Arial" w:hAnsi="Arial" w:cs="Arial"/>
                <w:sz w:val="24"/>
                <w:szCs w:val="24"/>
              </w:rPr>
            </w:pPr>
            <w:r w:rsidRPr="006672AF">
              <w:rPr>
                <w:rFonts w:ascii="Arial" w:hAnsi="Arial" w:cs="Arial"/>
                <w:sz w:val="24"/>
                <w:szCs w:val="24"/>
              </w:rPr>
              <w:t>-</w:t>
            </w:r>
            <w:r w:rsidRPr="00F267C2">
              <w:rPr>
                <w:rFonts w:ascii="Arial" w:hAnsi="Arial" w:cs="Arial"/>
                <w:sz w:val="24"/>
                <w:szCs w:val="24"/>
              </w:rPr>
              <w:t>Statutory Compliance – all statutory servicing and</w:t>
            </w:r>
            <w:r w:rsidRPr="006672AF">
              <w:rPr>
                <w:rFonts w:ascii="Arial" w:hAnsi="Arial" w:cs="Arial"/>
                <w:sz w:val="24"/>
                <w:szCs w:val="24"/>
              </w:rPr>
              <w:t xml:space="preserve"> maintenance in line with testing periods and all up to date.</w:t>
            </w:r>
          </w:p>
          <w:p w14:paraId="20B978DF" w14:textId="77777777" w:rsidR="00944F38" w:rsidRPr="006672AF" w:rsidRDefault="00944F38" w:rsidP="0052018E">
            <w:pPr>
              <w:rPr>
                <w:rFonts w:ascii="Arial" w:hAnsi="Arial" w:cs="Arial"/>
                <w:sz w:val="24"/>
                <w:szCs w:val="24"/>
              </w:rPr>
            </w:pPr>
            <w:r w:rsidRPr="006672AF">
              <w:rPr>
                <w:rFonts w:ascii="Arial" w:hAnsi="Arial" w:cs="Arial"/>
                <w:sz w:val="24"/>
                <w:szCs w:val="24"/>
              </w:rPr>
              <w:t>-Daily inspection checklist in place.</w:t>
            </w:r>
          </w:p>
          <w:p w14:paraId="065EC780" w14:textId="0034DD57" w:rsidR="00944F38" w:rsidRPr="006672AF" w:rsidRDefault="00944F38" w:rsidP="0052018E">
            <w:pPr>
              <w:rPr>
                <w:rFonts w:ascii="Arial" w:hAnsi="Arial" w:cs="Arial"/>
                <w:sz w:val="24"/>
                <w:szCs w:val="24"/>
              </w:rPr>
            </w:pPr>
            <w:r w:rsidRPr="006672AF">
              <w:rPr>
                <w:rFonts w:ascii="Arial" w:hAnsi="Arial" w:cs="Arial"/>
                <w:sz w:val="24"/>
                <w:szCs w:val="24"/>
              </w:rPr>
              <w:t>-All rooms have undergone a deep clean.</w:t>
            </w:r>
          </w:p>
          <w:p w14:paraId="56899389" w14:textId="77777777" w:rsidR="0052018E" w:rsidRDefault="00944F38" w:rsidP="00C9220C">
            <w:pPr>
              <w:rPr>
                <w:rFonts w:ascii="Arial" w:hAnsi="Arial" w:cs="Arial"/>
                <w:sz w:val="24"/>
                <w:szCs w:val="24"/>
              </w:rPr>
            </w:pPr>
            <w:r w:rsidRPr="006672AF">
              <w:rPr>
                <w:rFonts w:ascii="Arial" w:hAnsi="Arial" w:cs="Arial"/>
                <w:sz w:val="24"/>
                <w:szCs w:val="24"/>
              </w:rPr>
              <w:t>-</w:t>
            </w:r>
            <w:r w:rsidR="00C9220C">
              <w:rPr>
                <w:rFonts w:ascii="Arial" w:hAnsi="Arial" w:cs="Arial"/>
                <w:sz w:val="24"/>
                <w:szCs w:val="24"/>
              </w:rPr>
              <w:t>Kitchen has been deep cleaned (August 2021)</w:t>
            </w:r>
            <w:r w:rsidRPr="006672AF">
              <w:rPr>
                <w:rFonts w:ascii="Arial" w:hAnsi="Arial" w:cs="Arial"/>
                <w:sz w:val="24"/>
                <w:szCs w:val="24"/>
              </w:rPr>
              <w:t xml:space="preserve"> including extract ducts.</w:t>
            </w:r>
          </w:p>
          <w:p w14:paraId="21564B0B" w14:textId="77777777" w:rsidR="00C9220C" w:rsidRDefault="00C9220C" w:rsidP="00C9220C">
            <w:pPr>
              <w:rPr>
                <w:rFonts w:ascii="Arial" w:hAnsi="Arial" w:cs="Arial"/>
                <w:sz w:val="24"/>
                <w:szCs w:val="24"/>
              </w:rPr>
            </w:pPr>
            <w:r>
              <w:rPr>
                <w:rFonts w:ascii="Arial" w:hAnsi="Arial" w:cs="Arial"/>
                <w:sz w:val="24"/>
                <w:szCs w:val="24"/>
              </w:rPr>
              <w:t>-Air conditioning serviced March 2021</w:t>
            </w:r>
          </w:p>
          <w:p w14:paraId="4A1F0800" w14:textId="77777777" w:rsidR="00C9220C" w:rsidRDefault="00C9220C" w:rsidP="00C9220C">
            <w:pPr>
              <w:rPr>
                <w:rFonts w:ascii="Arial" w:hAnsi="Arial" w:cs="Arial"/>
                <w:sz w:val="24"/>
                <w:szCs w:val="24"/>
              </w:rPr>
            </w:pPr>
            <w:r>
              <w:rPr>
                <w:rFonts w:ascii="Arial" w:hAnsi="Arial" w:cs="Arial"/>
                <w:sz w:val="24"/>
                <w:szCs w:val="24"/>
              </w:rPr>
              <w:t>-Air handling set to direct intake and extract in each room.</w:t>
            </w:r>
          </w:p>
          <w:p w14:paraId="7D182DB9" w14:textId="19CEE716" w:rsidR="00C9220C" w:rsidRPr="006672AF" w:rsidRDefault="00C9220C" w:rsidP="00670DD2">
            <w:pPr>
              <w:rPr>
                <w:rFonts w:ascii="Arial" w:hAnsi="Arial" w:cs="Arial"/>
                <w:sz w:val="24"/>
                <w:szCs w:val="24"/>
              </w:rPr>
            </w:pPr>
            <w:r>
              <w:rPr>
                <w:rFonts w:ascii="Arial" w:hAnsi="Arial" w:cs="Arial"/>
                <w:sz w:val="24"/>
                <w:szCs w:val="24"/>
              </w:rPr>
              <w:t>-Air Handling units serviced December 202</w:t>
            </w:r>
            <w:r w:rsidR="00670DD2">
              <w:rPr>
                <w:rFonts w:ascii="Arial" w:hAnsi="Arial" w:cs="Arial"/>
                <w:sz w:val="24"/>
                <w:szCs w:val="24"/>
              </w:rPr>
              <w:t>1</w:t>
            </w:r>
            <w:r>
              <w:rPr>
                <w:rFonts w:ascii="Arial" w:hAnsi="Arial" w:cs="Arial"/>
                <w:sz w:val="24"/>
                <w:szCs w:val="24"/>
              </w:rPr>
              <w:t xml:space="preserve"> in line with best practice</w:t>
            </w:r>
          </w:p>
        </w:tc>
        <w:tc>
          <w:tcPr>
            <w:tcW w:w="1648" w:type="dxa"/>
            <w:shd w:val="clear" w:color="auto" w:fill="auto"/>
          </w:tcPr>
          <w:p w14:paraId="239F0333" w14:textId="7D8F7537" w:rsidR="00441991" w:rsidRPr="006672AF" w:rsidRDefault="00C9220C" w:rsidP="00C9220C">
            <w:pPr>
              <w:pStyle w:val="Footer"/>
              <w:tabs>
                <w:tab w:val="clear" w:pos="4153"/>
                <w:tab w:val="clear" w:pos="8306"/>
              </w:tabs>
              <w:ind w:right="380"/>
              <w:jc w:val="center"/>
              <w:rPr>
                <w:rFonts w:ascii="Arial" w:hAnsi="Arial" w:cs="Arial"/>
                <w:b/>
                <w:szCs w:val="24"/>
              </w:rPr>
            </w:pPr>
            <w:r>
              <w:rPr>
                <w:rFonts w:ascii="Arial" w:hAnsi="Arial" w:cs="Arial"/>
                <w:b/>
                <w:szCs w:val="24"/>
              </w:rPr>
              <w:t>2</w:t>
            </w:r>
            <w:r w:rsidR="00944F38" w:rsidRPr="006672AF">
              <w:rPr>
                <w:rFonts w:ascii="Arial" w:hAnsi="Arial" w:cs="Arial"/>
                <w:b/>
                <w:szCs w:val="24"/>
              </w:rPr>
              <w:t xml:space="preserve"> x </w:t>
            </w:r>
            <w:r w:rsidR="00CD68DA" w:rsidRPr="006672AF">
              <w:rPr>
                <w:rFonts w:ascii="Arial" w:hAnsi="Arial" w:cs="Arial"/>
                <w:b/>
                <w:szCs w:val="24"/>
              </w:rPr>
              <w:t>4</w:t>
            </w:r>
            <w:r w:rsidR="00944F38" w:rsidRPr="006672AF">
              <w:rPr>
                <w:rFonts w:ascii="Arial" w:hAnsi="Arial" w:cs="Arial"/>
                <w:b/>
                <w:szCs w:val="24"/>
              </w:rPr>
              <w:t>=</w:t>
            </w:r>
            <w:r>
              <w:rPr>
                <w:rFonts w:ascii="Arial" w:hAnsi="Arial" w:cs="Arial"/>
                <w:b/>
                <w:szCs w:val="24"/>
              </w:rPr>
              <w:t>8</w:t>
            </w:r>
          </w:p>
        </w:tc>
        <w:tc>
          <w:tcPr>
            <w:tcW w:w="851" w:type="dxa"/>
            <w:shd w:val="clear" w:color="auto" w:fill="auto"/>
          </w:tcPr>
          <w:p w14:paraId="264A9212" w14:textId="77777777" w:rsidR="00441991" w:rsidRPr="006672AF" w:rsidRDefault="00CD68DA" w:rsidP="00313533">
            <w:pPr>
              <w:pStyle w:val="Footer"/>
              <w:tabs>
                <w:tab w:val="clear" w:pos="4153"/>
                <w:tab w:val="clear" w:pos="8306"/>
              </w:tabs>
              <w:ind w:right="380"/>
              <w:jc w:val="center"/>
              <w:rPr>
                <w:rFonts w:ascii="Arial" w:hAnsi="Arial" w:cs="Arial"/>
                <w:b/>
                <w:szCs w:val="24"/>
              </w:rPr>
            </w:pPr>
            <w:r w:rsidRPr="006672AF">
              <w:rPr>
                <w:rFonts w:ascii="Arial" w:hAnsi="Arial" w:cs="Arial"/>
                <w:b/>
                <w:szCs w:val="24"/>
              </w:rPr>
              <w:t>L</w:t>
            </w:r>
          </w:p>
        </w:tc>
        <w:tc>
          <w:tcPr>
            <w:tcW w:w="3206" w:type="dxa"/>
            <w:shd w:val="clear" w:color="auto" w:fill="auto"/>
          </w:tcPr>
          <w:p w14:paraId="15D28E83" w14:textId="0D66CD82" w:rsidR="00C9220C" w:rsidRDefault="009859B3" w:rsidP="00C9220C">
            <w:pPr>
              <w:ind w:left="317" w:hanging="317"/>
              <w:rPr>
                <w:rFonts w:ascii="Arial" w:hAnsi="Arial" w:cs="Arial"/>
                <w:sz w:val="24"/>
                <w:szCs w:val="24"/>
              </w:rPr>
            </w:pPr>
            <w:r w:rsidRPr="006672AF">
              <w:rPr>
                <w:rFonts w:ascii="Arial" w:hAnsi="Arial" w:cs="Arial"/>
                <w:sz w:val="24"/>
                <w:szCs w:val="24"/>
              </w:rPr>
              <w:t>-.</w:t>
            </w:r>
            <w:r w:rsidR="00C9220C">
              <w:rPr>
                <w:rFonts w:ascii="Arial" w:hAnsi="Arial" w:cs="Arial"/>
                <w:sz w:val="24"/>
                <w:szCs w:val="24"/>
              </w:rPr>
              <w:t>All planned preventative maintenance in line with statutory and or best practice</w:t>
            </w:r>
            <w:r w:rsidR="00F267C2">
              <w:rPr>
                <w:rFonts w:ascii="Arial" w:hAnsi="Arial" w:cs="Arial"/>
                <w:sz w:val="24"/>
                <w:szCs w:val="24"/>
              </w:rPr>
              <w:t>.</w:t>
            </w:r>
          </w:p>
          <w:p w14:paraId="3BE6A4DB" w14:textId="300990DC" w:rsidR="00F267C2" w:rsidRDefault="00F267C2" w:rsidP="00C9220C">
            <w:pPr>
              <w:ind w:left="317" w:hanging="317"/>
              <w:rPr>
                <w:rFonts w:ascii="Arial" w:hAnsi="Arial" w:cs="Arial"/>
                <w:sz w:val="24"/>
                <w:szCs w:val="24"/>
              </w:rPr>
            </w:pPr>
            <w:r>
              <w:rPr>
                <w:rFonts w:ascii="Arial" w:hAnsi="Arial" w:cs="Arial"/>
                <w:sz w:val="24"/>
                <w:szCs w:val="24"/>
              </w:rPr>
              <w:t>-Monthly visits by Compliance Health and Safety including full Health and Safety Audit February 202</w:t>
            </w:r>
            <w:r w:rsidR="00670DD2">
              <w:rPr>
                <w:rFonts w:ascii="Arial" w:hAnsi="Arial" w:cs="Arial"/>
                <w:sz w:val="24"/>
                <w:szCs w:val="24"/>
              </w:rPr>
              <w:t>1</w:t>
            </w:r>
            <w:r>
              <w:rPr>
                <w:rFonts w:ascii="Arial" w:hAnsi="Arial" w:cs="Arial"/>
                <w:sz w:val="24"/>
                <w:szCs w:val="24"/>
              </w:rPr>
              <w:t xml:space="preserve"> (100% compliance)</w:t>
            </w:r>
          </w:p>
          <w:p w14:paraId="7A072188" w14:textId="7CD9E77A" w:rsidR="00670DD2" w:rsidRPr="00670DD2" w:rsidRDefault="00670DD2" w:rsidP="00C9220C">
            <w:pPr>
              <w:ind w:left="317" w:hanging="317"/>
              <w:rPr>
                <w:rFonts w:ascii="Arial" w:hAnsi="Arial" w:cs="Arial"/>
                <w:color w:val="FF0000"/>
                <w:sz w:val="24"/>
                <w:szCs w:val="24"/>
              </w:rPr>
            </w:pPr>
            <w:r>
              <w:rPr>
                <w:rFonts w:ascii="Arial" w:hAnsi="Arial" w:cs="Arial"/>
                <w:sz w:val="24"/>
                <w:szCs w:val="24"/>
              </w:rPr>
              <w:t>-</w:t>
            </w:r>
            <w:r>
              <w:rPr>
                <w:rFonts w:ascii="Arial" w:hAnsi="Arial" w:cs="Arial"/>
                <w:color w:val="FF0000"/>
                <w:sz w:val="24"/>
                <w:szCs w:val="24"/>
              </w:rPr>
              <w:t>Filters replaced in sportshall air handling</w:t>
            </w:r>
            <w:r w:rsidR="00B24E47">
              <w:rPr>
                <w:rFonts w:ascii="Arial" w:hAnsi="Arial" w:cs="Arial"/>
                <w:color w:val="FF0000"/>
                <w:sz w:val="24"/>
                <w:szCs w:val="24"/>
              </w:rPr>
              <w:t xml:space="preserve"> unit</w:t>
            </w:r>
            <w:r>
              <w:rPr>
                <w:rFonts w:ascii="Arial" w:hAnsi="Arial" w:cs="Arial"/>
                <w:color w:val="FF0000"/>
                <w:sz w:val="24"/>
                <w:szCs w:val="24"/>
              </w:rPr>
              <w:t xml:space="preserve"> January 2022</w:t>
            </w:r>
          </w:p>
          <w:p w14:paraId="758B9506" w14:textId="6DD1A52F" w:rsidR="007916A6" w:rsidRPr="001A723C" w:rsidRDefault="007916A6" w:rsidP="00AE7441">
            <w:pPr>
              <w:ind w:left="317" w:hanging="317"/>
              <w:rPr>
                <w:rFonts w:ascii="Arial" w:hAnsi="Arial" w:cs="Arial"/>
                <w:color w:val="000000" w:themeColor="text1"/>
                <w:sz w:val="24"/>
                <w:szCs w:val="24"/>
              </w:rPr>
            </w:pPr>
            <w:r w:rsidRPr="001A723C">
              <w:rPr>
                <w:rFonts w:ascii="Arial" w:hAnsi="Arial" w:cs="Arial"/>
                <w:color w:val="000000" w:themeColor="text1"/>
                <w:sz w:val="24"/>
                <w:szCs w:val="24"/>
              </w:rPr>
              <w:t>.</w:t>
            </w:r>
          </w:p>
          <w:p w14:paraId="0869C526" w14:textId="757FEE96" w:rsidR="00441991" w:rsidRPr="006672AF" w:rsidRDefault="00E50EFE" w:rsidP="00C9220C">
            <w:pPr>
              <w:ind w:left="317" w:hanging="317"/>
              <w:rPr>
                <w:rFonts w:ascii="Arial" w:hAnsi="Arial" w:cs="Arial"/>
                <w:b/>
                <w:sz w:val="24"/>
                <w:szCs w:val="24"/>
              </w:rPr>
            </w:pPr>
            <w:r w:rsidRPr="006672AF">
              <w:rPr>
                <w:rFonts w:ascii="Arial" w:hAnsi="Arial" w:cs="Arial"/>
                <w:sz w:val="24"/>
                <w:szCs w:val="24"/>
              </w:rPr>
              <w:t xml:space="preserve"> </w:t>
            </w:r>
          </w:p>
        </w:tc>
        <w:tc>
          <w:tcPr>
            <w:tcW w:w="1984" w:type="dxa"/>
            <w:shd w:val="clear" w:color="auto" w:fill="auto"/>
          </w:tcPr>
          <w:p w14:paraId="5CBCF7C7" w14:textId="77777777" w:rsidR="00441991" w:rsidRPr="00831455" w:rsidRDefault="00CD68DA" w:rsidP="00CD68DA">
            <w:pPr>
              <w:pStyle w:val="Footer"/>
              <w:tabs>
                <w:tab w:val="clear" w:pos="4153"/>
                <w:tab w:val="clear" w:pos="8306"/>
              </w:tabs>
              <w:ind w:right="380"/>
              <w:jc w:val="center"/>
              <w:rPr>
                <w:rFonts w:ascii="Arial" w:hAnsi="Arial" w:cs="Arial"/>
                <w:b/>
                <w:szCs w:val="24"/>
              </w:rPr>
            </w:pPr>
            <w:r w:rsidRPr="00831455">
              <w:rPr>
                <w:rFonts w:ascii="Arial" w:hAnsi="Arial" w:cs="Arial"/>
                <w:b/>
                <w:szCs w:val="24"/>
              </w:rPr>
              <w:t>2</w:t>
            </w:r>
            <w:r w:rsidR="00944F38" w:rsidRPr="00831455">
              <w:rPr>
                <w:rFonts w:ascii="Arial" w:hAnsi="Arial" w:cs="Arial"/>
                <w:b/>
                <w:szCs w:val="24"/>
              </w:rPr>
              <w:t xml:space="preserve"> x </w:t>
            </w:r>
            <w:r w:rsidRPr="00831455">
              <w:rPr>
                <w:rFonts w:ascii="Arial" w:hAnsi="Arial" w:cs="Arial"/>
                <w:b/>
                <w:szCs w:val="24"/>
              </w:rPr>
              <w:t>4</w:t>
            </w:r>
            <w:r w:rsidR="00944F38" w:rsidRPr="00831455">
              <w:rPr>
                <w:rFonts w:ascii="Arial" w:hAnsi="Arial" w:cs="Arial"/>
                <w:b/>
                <w:szCs w:val="24"/>
              </w:rPr>
              <w:t xml:space="preserve"> = </w:t>
            </w:r>
            <w:r w:rsidRPr="00831455">
              <w:rPr>
                <w:rFonts w:ascii="Arial" w:hAnsi="Arial" w:cs="Arial"/>
                <w:b/>
                <w:szCs w:val="24"/>
              </w:rPr>
              <w:t>8</w:t>
            </w:r>
          </w:p>
        </w:tc>
        <w:tc>
          <w:tcPr>
            <w:tcW w:w="1622" w:type="dxa"/>
            <w:shd w:val="clear" w:color="auto" w:fill="auto"/>
          </w:tcPr>
          <w:p w14:paraId="587A773E" w14:textId="7303D392" w:rsidR="00441991" w:rsidRPr="00831455" w:rsidRDefault="00F267C2" w:rsidP="00313533">
            <w:pPr>
              <w:pStyle w:val="Footer"/>
              <w:tabs>
                <w:tab w:val="clear" w:pos="4153"/>
                <w:tab w:val="clear" w:pos="8306"/>
              </w:tabs>
              <w:ind w:right="380"/>
              <w:jc w:val="center"/>
              <w:rPr>
                <w:rFonts w:ascii="Arial" w:hAnsi="Arial" w:cs="Arial"/>
                <w:b/>
                <w:szCs w:val="24"/>
              </w:rPr>
            </w:pPr>
            <w:r>
              <w:rPr>
                <w:rFonts w:ascii="Arial" w:hAnsi="Arial" w:cs="Arial"/>
                <w:b/>
                <w:szCs w:val="24"/>
              </w:rPr>
              <w:t>L</w:t>
            </w:r>
          </w:p>
        </w:tc>
      </w:tr>
      <w:tr w:rsidR="00A24948" w:rsidRPr="00831455" w14:paraId="1CF1B61A" w14:textId="77777777" w:rsidTr="00417C5B">
        <w:tc>
          <w:tcPr>
            <w:tcW w:w="2269" w:type="dxa"/>
            <w:shd w:val="clear" w:color="auto" w:fill="auto"/>
          </w:tcPr>
          <w:p w14:paraId="65948F0F" w14:textId="77777777" w:rsidR="00A24948" w:rsidRPr="00831455" w:rsidRDefault="00A24948" w:rsidP="00DD27C5">
            <w:pPr>
              <w:rPr>
                <w:rFonts w:ascii="Arial" w:hAnsi="Arial" w:cs="Arial"/>
                <w:b/>
                <w:sz w:val="24"/>
                <w:szCs w:val="24"/>
              </w:rPr>
            </w:pPr>
            <w:r w:rsidRPr="00831455">
              <w:rPr>
                <w:rFonts w:ascii="Arial" w:hAnsi="Arial" w:cs="Arial"/>
                <w:b/>
                <w:sz w:val="24"/>
                <w:szCs w:val="24"/>
              </w:rPr>
              <w:t>Lack of communication with parents</w:t>
            </w:r>
            <w:r w:rsidR="00C2599E" w:rsidRPr="00831455">
              <w:rPr>
                <w:rFonts w:ascii="Arial" w:hAnsi="Arial" w:cs="Arial"/>
                <w:b/>
                <w:sz w:val="24"/>
                <w:szCs w:val="24"/>
              </w:rPr>
              <w:t>/carers</w:t>
            </w:r>
            <w:r w:rsidRPr="00831455">
              <w:rPr>
                <w:rFonts w:ascii="Arial" w:hAnsi="Arial" w:cs="Arial"/>
                <w:b/>
                <w:sz w:val="24"/>
                <w:szCs w:val="24"/>
              </w:rPr>
              <w:t xml:space="preserve"> and staff members</w:t>
            </w:r>
          </w:p>
        </w:tc>
        <w:tc>
          <w:tcPr>
            <w:tcW w:w="3740" w:type="dxa"/>
            <w:shd w:val="clear" w:color="auto" w:fill="auto"/>
          </w:tcPr>
          <w:p w14:paraId="0F412ADD" w14:textId="26F2462A" w:rsidR="00A24948" w:rsidRPr="006672AF" w:rsidRDefault="00A24948" w:rsidP="00A24948">
            <w:pPr>
              <w:numPr>
                <w:ilvl w:val="0"/>
                <w:numId w:val="4"/>
              </w:numPr>
              <w:rPr>
                <w:rFonts w:ascii="Arial" w:hAnsi="Arial" w:cs="Arial"/>
                <w:b/>
                <w:sz w:val="24"/>
                <w:szCs w:val="24"/>
              </w:rPr>
            </w:pPr>
            <w:r w:rsidRPr="006672AF">
              <w:rPr>
                <w:rFonts w:ascii="Arial" w:hAnsi="Arial" w:cs="Arial"/>
                <w:b/>
                <w:sz w:val="24"/>
                <w:szCs w:val="24"/>
              </w:rPr>
              <w:t>Parents</w:t>
            </w:r>
            <w:r w:rsidR="00C2599E" w:rsidRPr="006672AF">
              <w:rPr>
                <w:rFonts w:ascii="Arial" w:hAnsi="Arial" w:cs="Arial"/>
                <w:b/>
                <w:sz w:val="24"/>
                <w:szCs w:val="24"/>
              </w:rPr>
              <w:t>/carers</w:t>
            </w:r>
            <w:r w:rsidRPr="006672AF">
              <w:rPr>
                <w:rFonts w:ascii="Arial" w:hAnsi="Arial" w:cs="Arial"/>
                <w:b/>
                <w:sz w:val="24"/>
                <w:szCs w:val="24"/>
              </w:rPr>
              <w:t xml:space="preserve"> may feel anxious about the</w:t>
            </w:r>
            <w:r w:rsidR="00F267C2">
              <w:rPr>
                <w:rFonts w:ascii="Arial" w:hAnsi="Arial" w:cs="Arial"/>
                <w:b/>
                <w:sz w:val="24"/>
                <w:szCs w:val="24"/>
              </w:rPr>
              <w:t xml:space="preserve"> change to national guidelines for School operation</w:t>
            </w:r>
            <w:r w:rsidRPr="006672AF">
              <w:rPr>
                <w:rFonts w:ascii="Arial" w:hAnsi="Arial" w:cs="Arial"/>
                <w:sz w:val="24"/>
                <w:szCs w:val="24"/>
              </w:rPr>
              <w:t xml:space="preserve"> due to lack of information on the controls in place to manage the risk of Covid-19.</w:t>
            </w:r>
          </w:p>
          <w:p w14:paraId="52160FCA" w14:textId="6775C4BE" w:rsidR="00A24948" w:rsidRPr="006672AF" w:rsidRDefault="00A24948" w:rsidP="00F267C2">
            <w:pPr>
              <w:numPr>
                <w:ilvl w:val="0"/>
                <w:numId w:val="4"/>
              </w:numPr>
              <w:rPr>
                <w:rFonts w:ascii="Arial" w:hAnsi="Arial" w:cs="Arial"/>
                <w:b/>
                <w:sz w:val="24"/>
                <w:szCs w:val="24"/>
              </w:rPr>
            </w:pPr>
            <w:r w:rsidRPr="006672AF">
              <w:rPr>
                <w:rFonts w:ascii="Arial" w:hAnsi="Arial" w:cs="Arial"/>
                <w:b/>
                <w:sz w:val="24"/>
                <w:szCs w:val="24"/>
              </w:rPr>
              <w:t xml:space="preserve">Staff may feel anxious about </w:t>
            </w:r>
            <w:r w:rsidR="00F267C2">
              <w:rPr>
                <w:rFonts w:ascii="Arial" w:hAnsi="Arial" w:cs="Arial"/>
                <w:b/>
                <w:sz w:val="24"/>
                <w:szCs w:val="24"/>
              </w:rPr>
              <w:t>the change to national guidelines for school operation</w:t>
            </w:r>
            <w:r w:rsidRPr="006672AF">
              <w:rPr>
                <w:rFonts w:ascii="Arial" w:hAnsi="Arial" w:cs="Arial"/>
                <w:sz w:val="24"/>
                <w:szCs w:val="24"/>
              </w:rPr>
              <w:t xml:space="preserve">due to lack of information provided or the expectation placed on staff on returning back into the workplace. </w:t>
            </w:r>
          </w:p>
        </w:tc>
        <w:tc>
          <w:tcPr>
            <w:tcW w:w="850" w:type="dxa"/>
            <w:shd w:val="clear" w:color="auto" w:fill="auto"/>
          </w:tcPr>
          <w:p w14:paraId="3368985E" w14:textId="77777777" w:rsidR="00A24948" w:rsidRPr="006672AF" w:rsidRDefault="00CD68DA" w:rsidP="00313533">
            <w:pPr>
              <w:contextualSpacing/>
              <w:jc w:val="center"/>
              <w:rPr>
                <w:rFonts w:ascii="Arial" w:hAnsi="Arial" w:cs="Arial"/>
                <w:b/>
                <w:sz w:val="24"/>
                <w:szCs w:val="24"/>
              </w:rPr>
            </w:pPr>
            <w:r w:rsidRPr="006672AF">
              <w:rPr>
                <w:rFonts w:ascii="Arial" w:hAnsi="Arial" w:cs="Arial"/>
                <w:b/>
                <w:sz w:val="24"/>
                <w:szCs w:val="24"/>
              </w:rPr>
              <w:t>Yes</w:t>
            </w:r>
          </w:p>
        </w:tc>
        <w:tc>
          <w:tcPr>
            <w:tcW w:w="851" w:type="dxa"/>
            <w:shd w:val="clear" w:color="auto" w:fill="auto"/>
          </w:tcPr>
          <w:p w14:paraId="4EAA1BC6" w14:textId="77777777" w:rsidR="00CD68DA" w:rsidRPr="006672AF" w:rsidRDefault="00CD68DA" w:rsidP="00313533">
            <w:pPr>
              <w:contextualSpacing/>
              <w:jc w:val="center"/>
              <w:rPr>
                <w:rFonts w:ascii="Arial" w:hAnsi="Arial" w:cs="Arial"/>
                <w:b/>
                <w:sz w:val="24"/>
                <w:szCs w:val="24"/>
              </w:rPr>
            </w:pPr>
            <w:r w:rsidRPr="006672AF">
              <w:rPr>
                <w:rFonts w:ascii="Arial" w:hAnsi="Arial" w:cs="Arial"/>
                <w:b/>
                <w:sz w:val="24"/>
                <w:szCs w:val="24"/>
              </w:rPr>
              <w:t>Yes</w:t>
            </w:r>
          </w:p>
          <w:p w14:paraId="6EF85BA9" w14:textId="77777777" w:rsidR="00CD68DA" w:rsidRPr="006672AF" w:rsidRDefault="00CD68DA" w:rsidP="00313533">
            <w:pPr>
              <w:contextualSpacing/>
              <w:jc w:val="center"/>
              <w:rPr>
                <w:rFonts w:ascii="Arial" w:hAnsi="Arial" w:cs="Arial"/>
                <w:b/>
                <w:sz w:val="24"/>
                <w:szCs w:val="24"/>
              </w:rPr>
            </w:pPr>
          </w:p>
        </w:tc>
        <w:tc>
          <w:tcPr>
            <w:tcW w:w="992" w:type="dxa"/>
            <w:shd w:val="clear" w:color="auto" w:fill="auto"/>
          </w:tcPr>
          <w:p w14:paraId="48E14F57" w14:textId="77777777" w:rsidR="00A24948" w:rsidRPr="006672AF" w:rsidRDefault="00CD68DA" w:rsidP="00313533">
            <w:pPr>
              <w:contextualSpacing/>
              <w:jc w:val="center"/>
              <w:rPr>
                <w:rFonts w:ascii="Arial" w:hAnsi="Arial" w:cs="Arial"/>
                <w:b/>
                <w:sz w:val="24"/>
                <w:szCs w:val="24"/>
              </w:rPr>
            </w:pPr>
            <w:r w:rsidRPr="006672AF">
              <w:rPr>
                <w:rFonts w:ascii="Arial" w:hAnsi="Arial" w:cs="Arial"/>
                <w:b/>
                <w:sz w:val="24"/>
                <w:szCs w:val="24"/>
              </w:rPr>
              <w:t>Yes</w:t>
            </w:r>
          </w:p>
        </w:tc>
        <w:tc>
          <w:tcPr>
            <w:tcW w:w="3880" w:type="dxa"/>
            <w:shd w:val="clear" w:color="auto" w:fill="auto"/>
          </w:tcPr>
          <w:p w14:paraId="4FEA02D2" w14:textId="77777777" w:rsidR="00A01812" w:rsidRPr="00F02E8B" w:rsidRDefault="005D18FB" w:rsidP="00A01812">
            <w:pPr>
              <w:pStyle w:val="Footer"/>
              <w:tabs>
                <w:tab w:val="clear" w:pos="4153"/>
                <w:tab w:val="clear" w:pos="8306"/>
              </w:tabs>
              <w:ind w:right="380"/>
              <w:jc w:val="both"/>
              <w:rPr>
                <w:rFonts w:ascii="Arial" w:hAnsi="Arial" w:cs="Arial"/>
                <w:szCs w:val="24"/>
              </w:rPr>
            </w:pPr>
            <w:r w:rsidRPr="00F02E8B">
              <w:rPr>
                <w:rFonts w:ascii="Arial" w:hAnsi="Arial" w:cs="Arial"/>
                <w:szCs w:val="24"/>
              </w:rPr>
              <w:t xml:space="preserve">-Parents regularly informed about updates in covid guidance through letters on parent section of school website and school comms </w:t>
            </w:r>
          </w:p>
          <w:p w14:paraId="1B4205D1" w14:textId="77777777" w:rsidR="005D18FB" w:rsidRPr="00F02E8B" w:rsidRDefault="005D18FB" w:rsidP="00A01812">
            <w:pPr>
              <w:pStyle w:val="Footer"/>
              <w:tabs>
                <w:tab w:val="clear" w:pos="4153"/>
                <w:tab w:val="clear" w:pos="8306"/>
              </w:tabs>
              <w:ind w:right="380"/>
              <w:jc w:val="both"/>
              <w:rPr>
                <w:rFonts w:ascii="Arial" w:hAnsi="Arial" w:cs="Arial"/>
                <w:szCs w:val="24"/>
              </w:rPr>
            </w:pPr>
            <w:r w:rsidRPr="00F02E8B">
              <w:rPr>
                <w:rFonts w:ascii="Arial" w:hAnsi="Arial" w:cs="Arial"/>
                <w:szCs w:val="24"/>
              </w:rPr>
              <w:t>-Staff regularly update on covid issues via HT briefing notes and through updates from site manager where relevant</w:t>
            </w:r>
          </w:p>
          <w:p w14:paraId="0DD01F12" w14:textId="77777777" w:rsidR="005D18FB" w:rsidRPr="00F02E8B" w:rsidRDefault="005D18FB" w:rsidP="00A01812">
            <w:pPr>
              <w:pStyle w:val="Footer"/>
              <w:tabs>
                <w:tab w:val="clear" w:pos="4153"/>
                <w:tab w:val="clear" w:pos="8306"/>
              </w:tabs>
              <w:ind w:right="380"/>
              <w:jc w:val="both"/>
              <w:rPr>
                <w:rFonts w:ascii="Arial" w:hAnsi="Arial" w:cs="Arial"/>
                <w:szCs w:val="24"/>
              </w:rPr>
            </w:pPr>
            <w:r w:rsidRPr="00F02E8B">
              <w:rPr>
                <w:rFonts w:ascii="Arial" w:hAnsi="Arial" w:cs="Arial"/>
                <w:szCs w:val="24"/>
              </w:rPr>
              <w:t>-Issues can be raised through health &amp; safety committee</w:t>
            </w:r>
          </w:p>
          <w:p w14:paraId="4834433F" w14:textId="77777777" w:rsidR="005D18FB" w:rsidRDefault="005D18FB" w:rsidP="00A01812">
            <w:pPr>
              <w:pStyle w:val="Footer"/>
              <w:tabs>
                <w:tab w:val="clear" w:pos="4153"/>
                <w:tab w:val="clear" w:pos="8306"/>
              </w:tabs>
              <w:ind w:right="380"/>
              <w:jc w:val="both"/>
              <w:rPr>
                <w:rFonts w:ascii="Arial" w:hAnsi="Arial" w:cs="Arial"/>
                <w:szCs w:val="24"/>
              </w:rPr>
            </w:pPr>
            <w:r w:rsidRPr="00F02E8B">
              <w:rPr>
                <w:rFonts w:ascii="Arial" w:hAnsi="Arial" w:cs="Arial"/>
                <w:szCs w:val="24"/>
              </w:rPr>
              <w:t>-Extensive information provided to staff in July 21 regarding operational guidance changes from the DfE outlin</w:t>
            </w:r>
            <w:r w:rsidR="00670DD2">
              <w:rPr>
                <w:rFonts w:ascii="Arial" w:hAnsi="Arial" w:cs="Arial"/>
                <w:szCs w:val="24"/>
              </w:rPr>
              <w:t>in</w:t>
            </w:r>
            <w:r w:rsidRPr="00F02E8B">
              <w:rPr>
                <w:rFonts w:ascii="Arial" w:hAnsi="Arial" w:cs="Arial"/>
                <w:szCs w:val="24"/>
              </w:rPr>
              <w:t xml:space="preserve">g updates and good practice to be maintained following previous guidance </w:t>
            </w:r>
          </w:p>
          <w:p w14:paraId="7F71FE53" w14:textId="0077C3AB" w:rsidR="00670DD2" w:rsidRPr="00670DD2" w:rsidRDefault="00670DD2" w:rsidP="00A01812">
            <w:pPr>
              <w:pStyle w:val="Footer"/>
              <w:tabs>
                <w:tab w:val="clear" w:pos="4153"/>
                <w:tab w:val="clear" w:pos="8306"/>
              </w:tabs>
              <w:ind w:right="380"/>
              <w:jc w:val="both"/>
              <w:rPr>
                <w:rFonts w:ascii="Arial" w:hAnsi="Arial" w:cs="Arial"/>
                <w:color w:val="FF0000"/>
                <w:szCs w:val="24"/>
                <w:highlight w:val="yellow"/>
              </w:rPr>
            </w:pPr>
            <w:r>
              <w:rPr>
                <w:rFonts w:ascii="Arial" w:hAnsi="Arial" w:cs="Arial"/>
                <w:szCs w:val="24"/>
              </w:rPr>
              <w:t>-</w:t>
            </w:r>
            <w:r>
              <w:rPr>
                <w:rFonts w:ascii="Arial" w:hAnsi="Arial" w:cs="Arial"/>
                <w:color w:val="FF0000"/>
                <w:szCs w:val="24"/>
              </w:rPr>
              <w:t>Further guidance provided to staff January 2022 on testing requirements and changes to operational practices on return on 10</w:t>
            </w:r>
            <w:r w:rsidRPr="00670DD2">
              <w:rPr>
                <w:rFonts w:ascii="Arial" w:hAnsi="Arial" w:cs="Arial"/>
                <w:color w:val="FF0000"/>
                <w:szCs w:val="24"/>
                <w:vertAlign w:val="superscript"/>
              </w:rPr>
              <w:t>th</w:t>
            </w:r>
            <w:r>
              <w:rPr>
                <w:rFonts w:ascii="Arial" w:hAnsi="Arial" w:cs="Arial"/>
                <w:color w:val="FF0000"/>
                <w:szCs w:val="24"/>
              </w:rPr>
              <w:t xml:space="preserve"> January 2022.</w:t>
            </w:r>
          </w:p>
        </w:tc>
        <w:tc>
          <w:tcPr>
            <w:tcW w:w="1648" w:type="dxa"/>
            <w:shd w:val="clear" w:color="auto" w:fill="auto"/>
          </w:tcPr>
          <w:p w14:paraId="5336AA37" w14:textId="2E65BD97" w:rsidR="00A24948" w:rsidRPr="006672AF" w:rsidRDefault="00F02E8B" w:rsidP="00313533">
            <w:pPr>
              <w:pStyle w:val="Footer"/>
              <w:tabs>
                <w:tab w:val="clear" w:pos="4153"/>
                <w:tab w:val="clear" w:pos="8306"/>
              </w:tabs>
              <w:ind w:right="380"/>
              <w:jc w:val="center"/>
              <w:rPr>
                <w:rFonts w:ascii="Arial" w:hAnsi="Arial" w:cs="Arial"/>
                <w:b/>
                <w:szCs w:val="24"/>
              </w:rPr>
            </w:pPr>
            <w:r>
              <w:rPr>
                <w:rFonts w:ascii="Arial" w:hAnsi="Arial" w:cs="Arial"/>
                <w:b/>
                <w:szCs w:val="24"/>
              </w:rPr>
              <w:t>2x3=6</w:t>
            </w:r>
          </w:p>
        </w:tc>
        <w:tc>
          <w:tcPr>
            <w:tcW w:w="851" w:type="dxa"/>
            <w:shd w:val="clear" w:color="auto" w:fill="auto"/>
          </w:tcPr>
          <w:p w14:paraId="732CE7C1" w14:textId="5B641356" w:rsidR="00A24948" w:rsidRPr="006672AF" w:rsidRDefault="00F02E8B" w:rsidP="00313533">
            <w:pPr>
              <w:pStyle w:val="Footer"/>
              <w:tabs>
                <w:tab w:val="clear" w:pos="4153"/>
                <w:tab w:val="clear" w:pos="8306"/>
              </w:tabs>
              <w:ind w:right="380"/>
              <w:jc w:val="center"/>
              <w:rPr>
                <w:rFonts w:ascii="Arial" w:hAnsi="Arial" w:cs="Arial"/>
                <w:b/>
                <w:szCs w:val="24"/>
              </w:rPr>
            </w:pPr>
            <w:r>
              <w:rPr>
                <w:rFonts w:ascii="Arial" w:hAnsi="Arial" w:cs="Arial"/>
                <w:b/>
                <w:szCs w:val="24"/>
              </w:rPr>
              <w:t>L</w:t>
            </w:r>
          </w:p>
        </w:tc>
        <w:tc>
          <w:tcPr>
            <w:tcW w:w="3206" w:type="dxa"/>
            <w:shd w:val="clear" w:color="auto" w:fill="auto"/>
          </w:tcPr>
          <w:p w14:paraId="254B61F0" w14:textId="77777777" w:rsidR="00177F1B" w:rsidRDefault="00F02E8B" w:rsidP="00552050">
            <w:pPr>
              <w:rPr>
                <w:rFonts w:ascii="Arial" w:hAnsi="Arial" w:cs="Arial"/>
                <w:color w:val="FF0000"/>
                <w:sz w:val="24"/>
                <w:szCs w:val="24"/>
              </w:rPr>
            </w:pPr>
            <w:r w:rsidRPr="000074F8">
              <w:rPr>
                <w:rFonts w:ascii="Arial" w:hAnsi="Arial" w:cs="Arial"/>
                <w:color w:val="000000" w:themeColor="text1"/>
                <w:sz w:val="24"/>
                <w:szCs w:val="24"/>
              </w:rPr>
              <w:t>-Parents/Carers encouraged to continue with the Lateral Flow Testing (LFT) regime by ensuring/encouraging pupils to LFT twice weekly</w:t>
            </w:r>
            <w:r>
              <w:rPr>
                <w:rFonts w:ascii="Arial" w:hAnsi="Arial" w:cs="Arial"/>
                <w:color w:val="FF0000"/>
                <w:sz w:val="24"/>
                <w:szCs w:val="24"/>
              </w:rPr>
              <w:t>.</w:t>
            </w:r>
          </w:p>
          <w:p w14:paraId="1AC9A31D" w14:textId="4A3DC2D0" w:rsidR="00670DD2" w:rsidRPr="00F02E8B" w:rsidRDefault="00670DD2" w:rsidP="00670DD2">
            <w:pPr>
              <w:rPr>
                <w:rFonts w:ascii="Arial" w:hAnsi="Arial" w:cs="Arial"/>
                <w:color w:val="FF0000"/>
                <w:sz w:val="24"/>
                <w:szCs w:val="24"/>
              </w:rPr>
            </w:pPr>
            <w:r>
              <w:rPr>
                <w:rFonts w:ascii="Arial" w:hAnsi="Arial" w:cs="Arial"/>
                <w:color w:val="FF0000"/>
                <w:sz w:val="24"/>
                <w:szCs w:val="24"/>
              </w:rPr>
              <w:t>-Provision of LFT’s for pupils and staff to test over Christmas holidays and on return from 10</w:t>
            </w:r>
            <w:r w:rsidRPr="00670DD2">
              <w:rPr>
                <w:rFonts w:ascii="Arial" w:hAnsi="Arial" w:cs="Arial"/>
                <w:color w:val="FF0000"/>
                <w:sz w:val="24"/>
                <w:szCs w:val="24"/>
                <w:vertAlign w:val="superscript"/>
              </w:rPr>
              <w:t>th</w:t>
            </w:r>
            <w:r>
              <w:rPr>
                <w:rFonts w:ascii="Arial" w:hAnsi="Arial" w:cs="Arial"/>
                <w:color w:val="FF0000"/>
                <w:sz w:val="24"/>
                <w:szCs w:val="24"/>
              </w:rPr>
              <w:t xml:space="preserve"> January 2022.</w:t>
            </w:r>
          </w:p>
        </w:tc>
        <w:tc>
          <w:tcPr>
            <w:tcW w:w="1984" w:type="dxa"/>
            <w:shd w:val="clear" w:color="auto" w:fill="auto"/>
          </w:tcPr>
          <w:p w14:paraId="448359B7" w14:textId="412A574E" w:rsidR="00A24948" w:rsidRPr="00831455" w:rsidRDefault="00A24948" w:rsidP="00DB3562">
            <w:pPr>
              <w:pStyle w:val="Footer"/>
              <w:tabs>
                <w:tab w:val="clear" w:pos="4153"/>
                <w:tab w:val="clear" w:pos="8306"/>
              </w:tabs>
              <w:ind w:right="380"/>
              <w:rPr>
                <w:rFonts w:ascii="Arial" w:hAnsi="Arial" w:cs="Arial"/>
                <w:b/>
                <w:szCs w:val="24"/>
              </w:rPr>
            </w:pPr>
          </w:p>
        </w:tc>
        <w:tc>
          <w:tcPr>
            <w:tcW w:w="1622" w:type="dxa"/>
            <w:shd w:val="clear" w:color="auto" w:fill="auto"/>
          </w:tcPr>
          <w:p w14:paraId="7E159493" w14:textId="77777777" w:rsidR="00A24948" w:rsidRPr="00831455" w:rsidRDefault="00CD68DA" w:rsidP="00313533">
            <w:pPr>
              <w:pStyle w:val="Footer"/>
              <w:tabs>
                <w:tab w:val="clear" w:pos="4153"/>
                <w:tab w:val="clear" w:pos="8306"/>
              </w:tabs>
              <w:ind w:right="380"/>
              <w:jc w:val="center"/>
              <w:rPr>
                <w:rFonts w:ascii="Arial" w:hAnsi="Arial" w:cs="Arial"/>
                <w:b/>
                <w:szCs w:val="24"/>
              </w:rPr>
            </w:pPr>
            <w:r w:rsidRPr="00831455">
              <w:rPr>
                <w:rFonts w:ascii="Arial" w:hAnsi="Arial" w:cs="Arial"/>
                <w:b/>
                <w:szCs w:val="24"/>
              </w:rPr>
              <w:t>L</w:t>
            </w:r>
          </w:p>
        </w:tc>
      </w:tr>
      <w:tr w:rsidR="0070324F" w:rsidRPr="00831455" w14:paraId="09BCB9F8" w14:textId="77777777" w:rsidTr="00417C5B">
        <w:tc>
          <w:tcPr>
            <w:tcW w:w="2269" w:type="dxa"/>
            <w:shd w:val="clear" w:color="auto" w:fill="auto"/>
          </w:tcPr>
          <w:p w14:paraId="7FE3D018" w14:textId="77777777" w:rsidR="0070324F" w:rsidRPr="00831455" w:rsidRDefault="005C09EE" w:rsidP="0070324F">
            <w:pPr>
              <w:rPr>
                <w:rFonts w:ascii="Arial" w:hAnsi="Arial" w:cs="Arial"/>
                <w:b/>
                <w:sz w:val="24"/>
                <w:szCs w:val="24"/>
              </w:rPr>
            </w:pPr>
            <w:r w:rsidRPr="00831455">
              <w:rPr>
                <w:rFonts w:ascii="Arial" w:hAnsi="Arial" w:cs="Arial"/>
                <w:b/>
                <w:sz w:val="24"/>
                <w:szCs w:val="24"/>
              </w:rPr>
              <w:t>S</w:t>
            </w:r>
            <w:r w:rsidR="0070324F" w:rsidRPr="00831455">
              <w:rPr>
                <w:rFonts w:ascii="Arial" w:hAnsi="Arial" w:cs="Arial"/>
                <w:b/>
                <w:sz w:val="24"/>
                <w:szCs w:val="24"/>
              </w:rPr>
              <w:t>taffing levels</w:t>
            </w:r>
          </w:p>
        </w:tc>
        <w:tc>
          <w:tcPr>
            <w:tcW w:w="3740" w:type="dxa"/>
            <w:shd w:val="clear" w:color="auto" w:fill="auto"/>
          </w:tcPr>
          <w:p w14:paraId="61B321F3" w14:textId="77777777" w:rsidR="0070324F" w:rsidRPr="006672AF" w:rsidRDefault="0070324F" w:rsidP="00313533">
            <w:pPr>
              <w:numPr>
                <w:ilvl w:val="0"/>
                <w:numId w:val="4"/>
              </w:numPr>
              <w:rPr>
                <w:rFonts w:ascii="Arial" w:hAnsi="Arial" w:cs="Arial"/>
                <w:sz w:val="24"/>
                <w:szCs w:val="24"/>
              </w:rPr>
            </w:pPr>
            <w:r w:rsidRPr="006672AF">
              <w:rPr>
                <w:rFonts w:ascii="Arial" w:hAnsi="Arial" w:cs="Arial"/>
                <w:sz w:val="24"/>
                <w:szCs w:val="24"/>
              </w:rPr>
              <w:t>Lack of staff available to teach or carry out required tasks in school</w:t>
            </w:r>
          </w:p>
        </w:tc>
        <w:tc>
          <w:tcPr>
            <w:tcW w:w="850" w:type="dxa"/>
            <w:shd w:val="clear" w:color="auto" w:fill="auto"/>
          </w:tcPr>
          <w:p w14:paraId="302A6396" w14:textId="77777777" w:rsidR="0070324F" w:rsidRPr="006672AF" w:rsidRDefault="00CD68DA" w:rsidP="00306BF0">
            <w:pPr>
              <w:contextualSpacing/>
              <w:jc w:val="center"/>
              <w:rPr>
                <w:rFonts w:ascii="Arial" w:hAnsi="Arial" w:cs="Arial"/>
                <w:b/>
                <w:sz w:val="24"/>
                <w:szCs w:val="24"/>
              </w:rPr>
            </w:pPr>
            <w:r w:rsidRPr="006672AF">
              <w:rPr>
                <w:rFonts w:ascii="Arial" w:hAnsi="Arial" w:cs="Arial"/>
                <w:b/>
                <w:sz w:val="24"/>
                <w:szCs w:val="24"/>
              </w:rPr>
              <w:t>Yes</w:t>
            </w:r>
          </w:p>
        </w:tc>
        <w:tc>
          <w:tcPr>
            <w:tcW w:w="851" w:type="dxa"/>
            <w:shd w:val="clear" w:color="auto" w:fill="auto"/>
          </w:tcPr>
          <w:p w14:paraId="653B3214" w14:textId="77777777" w:rsidR="00CD68DA" w:rsidRPr="006672AF" w:rsidRDefault="00CD68DA" w:rsidP="00313533">
            <w:pPr>
              <w:contextualSpacing/>
              <w:jc w:val="center"/>
              <w:rPr>
                <w:rFonts w:ascii="Arial" w:hAnsi="Arial" w:cs="Arial"/>
                <w:b/>
                <w:sz w:val="24"/>
                <w:szCs w:val="24"/>
              </w:rPr>
            </w:pPr>
            <w:r w:rsidRPr="006672AF">
              <w:rPr>
                <w:rFonts w:ascii="Arial" w:hAnsi="Arial" w:cs="Arial"/>
                <w:b/>
                <w:sz w:val="24"/>
                <w:szCs w:val="24"/>
              </w:rPr>
              <w:t>Yes</w:t>
            </w:r>
          </w:p>
        </w:tc>
        <w:tc>
          <w:tcPr>
            <w:tcW w:w="992" w:type="dxa"/>
            <w:shd w:val="clear" w:color="auto" w:fill="auto"/>
          </w:tcPr>
          <w:p w14:paraId="2AFD1923" w14:textId="77777777" w:rsidR="0070324F" w:rsidRPr="006672AF" w:rsidRDefault="00CD68DA" w:rsidP="00313533">
            <w:pPr>
              <w:contextualSpacing/>
              <w:jc w:val="center"/>
              <w:rPr>
                <w:rFonts w:ascii="Arial" w:hAnsi="Arial" w:cs="Arial"/>
                <w:b/>
                <w:sz w:val="24"/>
                <w:szCs w:val="24"/>
              </w:rPr>
            </w:pPr>
            <w:r w:rsidRPr="006672AF">
              <w:rPr>
                <w:rFonts w:ascii="Arial" w:hAnsi="Arial" w:cs="Arial"/>
                <w:b/>
                <w:sz w:val="24"/>
                <w:szCs w:val="24"/>
              </w:rPr>
              <w:t>Yes</w:t>
            </w:r>
          </w:p>
        </w:tc>
        <w:tc>
          <w:tcPr>
            <w:tcW w:w="3880" w:type="dxa"/>
            <w:shd w:val="clear" w:color="auto" w:fill="auto"/>
          </w:tcPr>
          <w:p w14:paraId="4ABA0E75" w14:textId="77777777" w:rsidR="0070324F" w:rsidRPr="006672AF" w:rsidRDefault="00A01812" w:rsidP="00313533">
            <w:pPr>
              <w:pStyle w:val="Footer"/>
              <w:tabs>
                <w:tab w:val="clear" w:pos="4153"/>
                <w:tab w:val="clear" w:pos="8306"/>
              </w:tabs>
              <w:ind w:right="380"/>
              <w:jc w:val="both"/>
              <w:rPr>
                <w:rFonts w:ascii="Arial" w:hAnsi="Arial" w:cs="Arial"/>
                <w:szCs w:val="24"/>
              </w:rPr>
            </w:pPr>
            <w:r w:rsidRPr="006672AF">
              <w:rPr>
                <w:rFonts w:ascii="Arial" w:hAnsi="Arial" w:cs="Arial"/>
                <w:szCs w:val="24"/>
              </w:rPr>
              <w:t>-Based on numbers of pupils attending systems in place to ensure staffing level capacity at all times</w:t>
            </w:r>
            <w:r w:rsidR="00177F1B" w:rsidRPr="006672AF">
              <w:rPr>
                <w:rFonts w:ascii="Arial" w:hAnsi="Arial" w:cs="Arial"/>
                <w:szCs w:val="24"/>
              </w:rPr>
              <w:t xml:space="preserve"> including duty points for before and after school day</w:t>
            </w:r>
            <w:r w:rsidRPr="006672AF">
              <w:rPr>
                <w:rFonts w:ascii="Arial" w:hAnsi="Arial" w:cs="Arial"/>
                <w:szCs w:val="24"/>
              </w:rPr>
              <w:t>.</w:t>
            </w:r>
          </w:p>
          <w:p w14:paraId="74707EBD" w14:textId="51C00701" w:rsidR="00177F1B" w:rsidRDefault="00177F1B" w:rsidP="00313533">
            <w:pPr>
              <w:pStyle w:val="Footer"/>
              <w:tabs>
                <w:tab w:val="clear" w:pos="4153"/>
                <w:tab w:val="clear" w:pos="8306"/>
              </w:tabs>
              <w:ind w:right="380"/>
              <w:jc w:val="both"/>
              <w:rPr>
                <w:rFonts w:ascii="Arial" w:hAnsi="Arial" w:cs="Arial"/>
                <w:szCs w:val="24"/>
              </w:rPr>
            </w:pPr>
            <w:r w:rsidRPr="006672AF">
              <w:rPr>
                <w:rFonts w:ascii="Arial" w:hAnsi="Arial" w:cs="Arial"/>
                <w:szCs w:val="24"/>
              </w:rPr>
              <w:t xml:space="preserve">-Liaison with public health and local authority regarding local outbreaks </w:t>
            </w:r>
          </w:p>
          <w:p w14:paraId="4ED98EE0" w14:textId="131EC58B" w:rsidR="003D2D80" w:rsidRDefault="003D2D80" w:rsidP="00313533">
            <w:pPr>
              <w:pStyle w:val="Footer"/>
              <w:tabs>
                <w:tab w:val="clear" w:pos="4153"/>
                <w:tab w:val="clear" w:pos="8306"/>
              </w:tabs>
              <w:ind w:right="380"/>
              <w:jc w:val="both"/>
              <w:rPr>
                <w:rFonts w:ascii="Arial" w:hAnsi="Arial" w:cs="Arial"/>
                <w:szCs w:val="24"/>
              </w:rPr>
            </w:pPr>
            <w:r>
              <w:rPr>
                <w:rFonts w:ascii="Arial" w:hAnsi="Arial" w:cs="Arial"/>
                <w:szCs w:val="24"/>
              </w:rPr>
              <w:t>-Core Health and Safety functions in place:</w:t>
            </w:r>
          </w:p>
          <w:p w14:paraId="1E8D129B" w14:textId="6C79BF90" w:rsidR="003D2D80" w:rsidRDefault="003D2D80" w:rsidP="00313533">
            <w:pPr>
              <w:pStyle w:val="Footer"/>
              <w:tabs>
                <w:tab w:val="clear" w:pos="4153"/>
                <w:tab w:val="clear" w:pos="8306"/>
              </w:tabs>
              <w:ind w:right="380"/>
              <w:jc w:val="both"/>
              <w:rPr>
                <w:rFonts w:ascii="Arial" w:hAnsi="Arial" w:cs="Arial"/>
                <w:szCs w:val="24"/>
              </w:rPr>
            </w:pPr>
            <w:r>
              <w:rPr>
                <w:rFonts w:ascii="Arial" w:hAnsi="Arial" w:cs="Arial"/>
                <w:szCs w:val="24"/>
              </w:rPr>
              <w:t>Fire Warden refresher training June 2021.</w:t>
            </w:r>
          </w:p>
          <w:p w14:paraId="15B6E862" w14:textId="279FD0B7" w:rsidR="003D2D80" w:rsidRDefault="003D2D80" w:rsidP="00313533">
            <w:pPr>
              <w:pStyle w:val="Footer"/>
              <w:tabs>
                <w:tab w:val="clear" w:pos="4153"/>
                <w:tab w:val="clear" w:pos="8306"/>
              </w:tabs>
              <w:ind w:right="380"/>
              <w:jc w:val="both"/>
              <w:rPr>
                <w:rFonts w:ascii="Arial" w:hAnsi="Arial" w:cs="Arial"/>
                <w:szCs w:val="24"/>
              </w:rPr>
            </w:pPr>
            <w:r>
              <w:rPr>
                <w:rFonts w:ascii="Arial" w:hAnsi="Arial" w:cs="Arial"/>
                <w:szCs w:val="24"/>
              </w:rPr>
              <w:t>-Access to emergency cover via agency if required.</w:t>
            </w:r>
          </w:p>
          <w:p w14:paraId="3916CDB4" w14:textId="2A28A986" w:rsidR="003D2D80" w:rsidRDefault="003D2D80" w:rsidP="00313533">
            <w:pPr>
              <w:pStyle w:val="Footer"/>
              <w:tabs>
                <w:tab w:val="clear" w:pos="4153"/>
                <w:tab w:val="clear" w:pos="8306"/>
              </w:tabs>
              <w:ind w:right="380"/>
              <w:jc w:val="both"/>
              <w:rPr>
                <w:rFonts w:ascii="Arial" w:hAnsi="Arial" w:cs="Arial"/>
                <w:szCs w:val="24"/>
              </w:rPr>
            </w:pPr>
            <w:r>
              <w:rPr>
                <w:rFonts w:ascii="Arial" w:hAnsi="Arial" w:cs="Arial"/>
                <w:szCs w:val="24"/>
              </w:rPr>
              <w:t>-Staff flexibility to cover key roles if required.</w:t>
            </w:r>
          </w:p>
          <w:p w14:paraId="74FC4F3F" w14:textId="5FD9FCDC" w:rsidR="003D2D80" w:rsidRDefault="003D2D80" w:rsidP="00313533">
            <w:pPr>
              <w:pStyle w:val="Footer"/>
              <w:tabs>
                <w:tab w:val="clear" w:pos="4153"/>
                <w:tab w:val="clear" w:pos="8306"/>
              </w:tabs>
              <w:ind w:right="380"/>
              <w:jc w:val="both"/>
              <w:rPr>
                <w:rFonts w:ascii="Arial" w:hAnsi="Arial" w:cs="Arial"/>
                <w:szCs w:val="24"/>
              </w:rPr>
            </w:pPr>
            <w:r>
              <w:rPr>
                <w:rFonts w:ascii="Arial" w:hAnsi="Arial" w:cs="Arial"/>
                <w:szCs w:val="24"/>
              </w:rPr>
              <w:t>-Staff to follow Government and HR guidance regarding attendance in the workplace.</w:t>
            </w:r>
          </w:p>
          <w:p w14:paraId="48C65F42" w14:textId="1047D981" w:rsidR="003D2D80" w:rsidRDefault="003D2D80" w:rsidP="00313533">
            <w:pPr>
              <w:pStyle w:val="Footer"/>
              <w:tabs>
                <w:tab w:val="clear" w:pos="4153"/>
                <w:tab w:val="clear" w:pos="8306"/>
              </w:tabs>
              <w:ind w:right="380"/>
              <w:jc w:val="both"/>
              <w:rPr>
                <w:rFonts w:ascii="Arial" w:hAnsi="Arial" w:cs="Arial"/>
                <w:szCs w:val="24"/>
              </w:rPr>
            </w:pPr>
            <w:r>
              <w:rPr>
                <w:rFonts w:ascii="Arial" w:hAnsi="Arial" w:cs="Arial"/>
                <w:szCs w:val="24"/>
              </w:rPr>
              <w:t>-Staff have taken part in the vaccination programme</w:t>
            </w:r>
            <w:r w:rsidR="00670DD2">
              <w:rPr>
                <w:rFonts w:ascii="Arial" w:hAnsi="Arial" w:cs="Arial"/>
                <w:szCs w:val="24"/>
              </w:rPr>
              <w:t xml:space="preserve"> </w:t>
            </w:r>
            <w:r>
              <w:rPr>
                <w:rFonts w:ascii="Arial" w:hAnsi="Arial" w:cs="Arial"/>
                <w:szCs w:val="24"/>
              </w:rPr>
              <w:t>and had 2 vaccine doses.</w:t>
            </w:r>
          </w:p>
          <w:p w14:paraId="1ABB0B3A" w14:textId="378A2466" w:rsidR="00177F1B" w:rsidRPr="006672AF" w:rsidRDefault="005D18FB" w:rsidP="00313533">
            <w:pPr>
              <w:pStyle w:val="Footer"/>
              <w:tabs>
                <w:tab w:val="clear" w:pos="4153"/>
                <w:tab w:val="clear" w:pos="8306"/>
              </w:tabs>
              <w:ind w:right="380"/>
              <w:jc w:val="both"/>
              <w:rPr>
                <w:rFonts w:ascii="Arial" w:hAnsi="Arial" w:cs="Arial"/>
                <w:szCs w:val="24"/>
              </w:rPr>
            </w:pPr>
            <w:r w:rsidRPr="00F02E8B">
              <w:rPr>
                <w:rFonts w:ascii="Arial" w:hAnsi="Arial" w:cs="Arial"/>
                <w:szCs w:val="24"/>
              </w:rPr>
              <w:t>-Maintenance of social distancing measure</w:t>
            </w:r>
            <w:r w:rsidR="00F02E8B" w:rsidRPr="00F02E8B">
              <w:rPr>
                <w:rFonts w:ascii="Arial" w:hAnsi="Arial" w:cs="Arial"/>
                <w:szCs w:val="24"/>
              </w:rPr>
              <w:t xml:space="preserve"> (where possible)</w:t>
            </w:r>
            <w:r w:rsidRPr="00F02E8B">
              <w:rPr>
                <w:rFonts w:ascii="Arial" w:hAnsi="Arial" w:cs="Arial"/>
                <w:szCs w:val="24"/>
              </w:rPr>
              <w:t xml:space="preserve"> reduce risk of passing on virus to colleagues</w:t>
            </w:r>
          </w:p>
          <w:p w14:paraId="14AA7F92" w14:textId="77777777" w:rsidR="00B15744" w:rsidRPr="006672AF" w:rsidRDefault="00B15744" w:rsidP="00313533">
            <w:pPr>
              <w:pStyle w:val="Footer"/>
              <w:tabs>
                <w:tab w:val="clear" w:pos="4153"/>
                <w:tab w:val="clear" w:pos="8306"/>
              </w:tabs>
              <w:ind w:right="380"/>
              <w:jc w:val="both"/>
              <w:rPr>
                <w:rFonts w:ascii="Arial" w:hAnsi="Arial" w:cs="Arial"/>
                <w:szCs w:val="24"/>
              </w:rPr>
            </w:pPr>
          </w:p>
        </w:tc>
        <w:tc>
          <w:tcPr>
            <w:tcW w:w="1648" w:type="dxa"/>
            <w:shd w:val="clear" w:color="auto" w:fill="auto"/>
          </w:tcPr>
          <w:p w14:paraId="6BECD329" w14:textId="77777777" w:rsidR="0070324F" w:rsidRPr="006672AF" w:rsidRDefault="00F73027" w:rsidP="00F73027">
            <w:pPr>
              <w:pStyle w:val="Footer"/>
              <w:tabs>
                <w:tab w:val="clear" w:pos="4153"/>
                <w:tab w:val="clear" w:pos="8306"/>
              </w:tabs>
              <w:ind w:right="380"/>
              <w:jc w:val="center"/>
              <w:rPr>
                <w:rFonts w:ascii="Arial" w:hAnsi="Arial" w:cs="Arial"/>
                <w:b/>
                <w:szCs w:val="24"/>
              </w:rPr>
            </w:pPr>
            <w:r w:rsidRPr="006672AF">
              <w:rPr>
                <w:rFonts w:ascii="Arial" w:hAnsi="Arial" w:cs="Arial"/>
                <w:b/>
                <w:szCs w:val="24"/>
              </w:rPr>
              <w:t>3 x 3=9</w:t>
            </w:r>
          </w:p>
        </w:tc>
        <w:tc>
          <w:tcPr>
            <w:tcW w:w="851" w:type="dxa"/>
            <w:shd w:val="clear" w:color="auto" w:fill="auto"/>
          </w:tcPr>
          <w:p w14:paraId="776DC4E7" w14:textId="77777777" w:rsidR="0070324F" w:rsidRPr="006672AF" w:rsidRDefault="00F73027" w:rsidP="00313533">
            <w:pPr>
              <w:pStyle w:val="Footer"/>
              <w:tabs>
                <w:tab w:val="clear" w:pos="4153"/>
                <w:tab w:val="clear" w:pos="8306"/>
              </w:tabs>
              <w:ind w:right="380"/>
              <w:jc w:val="center"/>
              <w:rPr>
                <w:rFonts w:ascii="Arial" w:hAnsi="Arial" w:cs="Arial"/>
                <w:b/>
                <w:szCs w:val="24"/>
              </w:rPr>
            </w:pPr>
            <w:r w:rsidRPr="006672AF">
              <w:rPr>
                <w:rFonts w:ascii="Arial" w:hAnsi="Arial" w:cs="Arial"/>
                <w:b/>
                <w:szCs w:val="24"/>
              </w:rPr>
              <w:t>M</w:t>
            </w:r>
          </w:p>
        </w:tc>
        <w:tc>
          <w:tcPr>
            <w:tcW w:w="3206" w:type="dxa"/>
            <w:shd w:val="clear" w:color="auto" w:fill="auto"/>
          </w:tcPr>
          <w:p w14:paraId="6AAF70FF" w14:textId="77777777" w:rsidR="00C13134" w:rsidRPr="000074F8" w:rsidRDefault="00F02E8B" w:rsidP="003D2D80">
            <w:pPr>
              <w:ind w:left="317" w:hanging="317"/>
              <w:rPr>
                <w:rFonts w:ascii="Arial" w:hAnsi="Arial" w:cs="Arial"/>
                <w:color w:val="000000" w:themeColor="text1"/>
                <w:sz w:val="24"/>
                <w:szCs w:val="24"/>
              </w:rPr>
            </w:pPr>
            <w:r w:rsidRPr="000074F8">
              <w:rPr>
                <w:rFonts w:ascii="Arial" w:hAnsi="Arial" w:cs="Arial"/>
                <w:color w:val="000000" w:themeColor="text1"/>
                <w:sz w:val="24"/>
                <w:szCs w:val="24"/>
              </w:rPr>
              <w:t xml:space="preserve">Staff to be encouraged to </w:t>
            </w:r>
          </w:p>
          <w:p w14:paraId="61193EDB" w14:textId="77777777" w:rsidR="00F02E8B" w:rsidRPr="000074F8" w:rsidRDefault="00F02E8B" w:rsidP="003D2D80">
            <w:pPr>
              <w:ind w:left="317" w:hanging="317"/>
              <w:rPr>
                <w:rFonts w:ascii="Arial" w:hAnsi="Arial" w:cs="Arial"/>
                <w:color w:val="000000" w:themeColor="text1"/>
                <w:sz w:val="24"/>
                <w:szCs w:val="24"/>
              </w:rPr>
            </w:pPr>
            <w:r w:rsidRPr="000074F8">
              <w:rPr>
                <w:rFonts w:ascii="Arial" w:hAnsi="Arial" w:cs="Arial"/>
                <w:color w:val="000000" w:themeColor="text1"/>
                <w:sz w:val="24"/>
                <w:szCs w:val="24"/>
              </w:rPr>
              <w:t>Continue to Lateral Flow</w:t>
            </w:r>
          </w:p>
          <w:p w14:paraId="780D2511" w14:textId="113FB320" w:rsidR="00F02E8B" w:rsidRPr="000074F8" w:rsidRDefault="00F02E8B" w:rsidP="00F02E8B">
            <w:pPr>
              <w:ind w:left="317" w:hanging="317"/>
              <w:rPr>
                <w:rFonts w:ascii="Arial" w:hAnsi="Arial" w:cs="Arial"/>
                <w:color w:val="000000" w:themeColor="text1"/>
                <w:sz w:val="24"/>
                <w:szCs w:val="24"/>
              </w:rPr>
            </w:pPr>
            <w:r w:rsidRPr="000074F8">
              <w:rPr>
                <w:rFonts w:ascii="Arial" w:hAnsi="Arial" w:cs="Arial"/>
                <w:color w:val="000000" w:themeColor="text1"/>
                <w:sz w:val="24"/>
                <w:szCs w:val="24"/>
              </w:rPr>
              <w:t>Test twice weekly. Tests</w:t>
            </w:r>
          </w:p>
          <w:p w14:paraId="1B97A9FD" w14:textId="77777777" w:rsidR="00F02E8B" w:rsidRDefault="00F02E8B" w:rsidP="00F02E8B">
            <w:pPr>
              <w:ind w:left="317" w:hanging="317"/>
              <w:rPr>
                <w:rFonts w:ascii="Arial" w:hAnsi="Arial" w:cs="Arial"/>
                <w:color w:val="000000" w:themeColor="text1"/>
                <w:sz w:val="24"/>
                <w:szCs w:val="24"/>
              </w:rPr>
            </w:pPr>
            <w:r w:rsidRPr="000074F8">
              <w:rPr>
                <w:rFonts w:ascii="Arial" w:hAnsi="Arial" w:cs="Arial"/>
                <w:color w:val="000000" w:themeColor="text1"/>
                <w:sz w:val="24"/>
                <w:szCs w:val="24"/>
              </w:rPr>
              <w:t>To be provided by school</w:t>
            </w:r>
          </w:p>
          <w:p w14:paraId="20074CAC" w14:textId="77777777" w:rsidR="00670DD2" w:rsidRDefault="00670DD2" w:rsidP="00F02E8B">
            <w:pPr>
              <w:ind w:left="317" w:hanging="317"/>
              <w:rPr>
                <w:rFonts w:ascii="Arial" w:hAnsi="Arial" w:cs="Arial"/>
                <w:color w:val="FF0000"/>
                <w:sz w:val="24"/>
                <w:szCs w:val="24"/>
              </w:rPr>
            </w:pPr>
            <w:r>
              <w:rPr>
                <w:rFonts w:ascii="Arial" w:hAnsi="Arial" w:cs="Arial"/>
                <w:color w:val="000000" w:themeColor="text1"/>
                <w:sz w:val="24"/>
                <w:szCs w:val="24"/>
              </w:rPr>
              <w:t>-</w:t>
            </w:r>
            <w:r>
              <w:rPr>
                <w:rFonts w:ascii="Arial" w:hAnsi="Arial" w:cs="Arial"/>
                <w:color w:val="FF0000"/>
                <w:sz w:val="24"/>
                <w:szCs w:val="24"/>
              </w:rPr>
              <w:t>Staff advised/encouraged to have taken 3</w:t>
            </w:r>
            <w:r w:rsidRPr="00670DD2">
              <w:rPr>
                <w:rFonts w:ascii="Arial" w:hAnsi="Arial" w:cs="Arial"/>
                <w:color w:val="FF0000"/>
                <w:sz w:val="24"/>
                <w:szCs w:val="24"/>
                <w:vertAlign w:val="superscript"/>
              </w:rPr>
              <w:t>rd</w:t>
            </w:r>
            <w:r>
              <w:rPr>
                <w:rFonts w:ascii="Arial" w:hAnsi="Arial" w:cs="Arial"/>
                <w:color w:val="FF0000"/>
                <w:sz w:val="24"/>
                <w:szCs w:val="24"/>
              </w:rPr>
              <w:t xml:space="preserve"> booster jab when available.</w:t>
            </w:r>
          </w:p>
          <w:p w14:paraId="1B1D55A7" w14:textId="77777777" w:rsidR="00670DD2" w:rsidRDefault="00670DD2" w:rsidP="00F02E8B">
            <w:pPr>
              <w:ind w:left="317" w:hanging="317"/>
              <w:rPr>
                <w:rFonts w:ascii="Arial" w:hAnsi="Arial" w:cs="Arial"/>
                <w:color w:val="FF0000"/>
                <w:sz w:val="24"/>
                <w:szCs w:val="24"/>
              </w:rPr>
            </w:pPr>
            <w:r>
              <w:rPr>
                <w:rFonts w:ascii="Arial" w:hAnsi="Arial" w:cs="Arial"/>
                <w:color w:val="FF0000"/>
                <w:sz w:val="24"/>
                <w:szCs w:val="24"/>
              </w:rPr>
              <w:t xml:space="preserve">-From January 2022 </w:t>
            </w:r>
          </w:p>
          <w:p w14:paraId="13F880BB" w14:textId="4984332E" w:rsidR="00670DD2" w:rsidRDefault="00670DD2" w:rsidP="00F02E8B">
            <w:pPr>
              <w:ind w:left="317" w:hanging="317"/>
              <w:rPr>
                <w:rFonts w:ascii="Arial" w:hAnsi="Arial" w:cs="Arial"/>
                <w:color w:val="FF0000"/>
                <w:sz w:val="24"/>
                <w:szCs w:val="24"/>
              </w:rPr>
            </w:pPr>
            <w:r>
              <w:rPr>
                <w:rFonts w:ascii="Arial" w:hAnsi="Arial" w:cs="Arial"/>
                <w:color w:val="FF0000"/>
                <w:sz w:val="24"/>
                <w:szCs w:val="24"/>
              </w:rPr>
              <w:t>-All staff briefings are to be held virtually.</w:t>
            </w:r>
          </w:p>
          <w:p w14:paraId="4118117B" w14:textId="77777777" w:rsidR="00670DD2" w:rsidRDefault="00670DD2" w:rsidP="00F02E8B">
            <w:pPr>
              <w:ind w:left="317" w:hanging="317"/>
              <w:rPr>
                <w:rFonts w:ascii="Arial" w:hAnsi="Arial" w:cs="Arial"/>
                <w:color w:val="FF0000"/>
                <w:sz w:val="24"/>
                <w:szCs w:val="24"/>
              </w:rPr>
            </w:pPr>
            <w:r>
              <w:rPr>
                <w:rFonts w:ascii="Arial" w:hAnsi="Arial" w:cs="Arial"/>
                <w:color w:val="FF0000"/>
                <w:sz w:val="24"/>
                <w:szCs w:val="24"/>
              </w:rPr>
              <w:t>-All collective worships in Theatre suspended and delivered in form</w:t>
            </w:r>
          </w:p>
          <w:p w14:paraId="3596FED4" w14:textId="77777777" w:rsidR="00670DD2" w:rsidRDefault="00670DD2" w:rsidP="00F02E8B">
            <w:pPr>
              <w:ind w:left="317" w:hanging="317"/>
              <w:rPr>
                <w:rFonts w:ascii="Arial" w:hAnsi="Arial" w:cs="Arial"/>
                <w:color w:val="FF0000"/>
                <w:sz w:val="24"/>
                <w:szCs w:val="24"/>
              </w:rPr>
            </w:pPr>
            <w:r>
              <w:rPr>
                <w:rFonts w:ascii="Arial" w:hAnsi="Arial" w:cs="Arial"/>
                <w:color w:val="FF0000"/>
                <w:sz w:val="24"/>
                <w:szCs w:val="24"/>
              </w:rPr>
              <w:t>-Staff advised to wear masks at all times unless in 2m demarcated zones in classrooms.</w:t>
            </w:r>
          </w:p>
          <w:p w14:paraId="279C5223" w14:textId="51E0430A" w:rsidR="00670DD2" w:rsidRPr="00670DD2" w:rsidRDefault="00670DD2" w:rsidP="00670DD2">
            <w:pPr>
              <w:ind w:left="317" w:hanging="317"/>
              <w:rPr>
                <w:rFonts w:ascii="Arial" w:hAnsi="Arial" w:cs="Arial"/>
                <w:color w:val="FF0000"/>
                <w:sz w:val="24"/>
                <w:szCs w:val="24"/>
              </w:rPr>
            </w:pPr>
            <w:r>
              <w:rPr>
                <w:rFonts w:ascii="Arial" w:hAnsi="Arial" w:cs="Arial"/>
                <w:color w:val="FF0000"/>
                <w:sz w:val="24"/>
                <w:szCs w:val="24"/>
              </w:rPr>
              <w:t>-Staff advised on ventilation protocols following comprehensive evaluation of C02 levels. Physical guidance placed in all teaching rooms.</w:t>
            </w:r>
          </w:p>
        </w:tc>
        <w:tc>
          <w:tcPr>
            <w:tcW w:w="1984" w:type="dxa"/>
            <w:shd w:val="clear" w:color="auto" w:fill="auto"/>
          </w:tcPr>
          <w:p w14:paraId="3307CCE7" w14:textId="6491AAE4" w:rsidR="0070324F" w:rsidRPr="00831455" w:rsidRDefault="0070324F" w:rsidP="00F73027">
            <w:pPr>
              <w:pStyle w:val="Footer"/>
              <w:tabs>
                <w:tab w:val="clear" w:pos="4153"/>
                <w:tab w:val="clear" w:pos="8306"/>
              </w:tabs>
              <w:ind w:right="380"/>
              <w:jc w:val="center"/>
              <w:rPr>
                <w:rFonts w:ascii="Arial" w:hAnsi="Arial" w:cs="Arial"/>
                <w:b/>
                <w:szCs w:val="24"/>
              </w:rPr>
            </w:pPr>
          </w:p>
        </w:tc>
        <w:tc>
          <w:tcPr>
            <w:tcW w:w="1622" w:type="dxa"/>
            <w:shd w:val="clear" w:color="auto" w:fill="auto"/>
          </w:tcPr>
          <w:p w14:paraId="4D4C78A2" w14:textId="77777777" w:rsidR="0070324F" w:rsidRPr="00831455" w:rsidRDefault="00F73027" w:rsidP="00313533">
            <w:pPr>
              <w:pStyle w:val="Footer"/>
              <w:tabs>
                <w:tab w:val="clear" w:pos="4153"/>
                <w:tab w:val="clear" w:pos="8306"/>
              </w:tabs>
              <w:ind w:right="380"/>
              <w:jc w:val="center"/>
              <w:rPr>
                <w:rFonts w:ascii="Arial" w:hAnsi="Arial" w:cs="Arial"/>
                <w:b/>
                <w:szCs w:val="24"/>
              </w:rPr>
            </w:pPr>
            <w:r w:rsidRPr="00831455">
              <w:rPr>
                <w:rFonts w:ascii="Arial" w:hAnsi="Arial" w:cs="Arial"/>
                <w:b/>
                <w:szCs w:val="24"/>
              </w:rPr>
              <w:t>L</w:t>
            </w:r>
          </w:p>
        </w:tc>
      </w:tr>
      <w:tr w:rsidR="008505CB" w:rsidRPr="00831455" w14:paraId="23C33A27" w14:textId="77777777" w:rsidTr="00417C5B">
        <w:tc>
          <w:tcPr>
            <w:tcW w:w="2269" w:type="dxa"/>
            <w:shd w:val="clear" w:color="auto" w:fill="auto"/>
          </w:tcPr>
          <w:p w14:paraId="38330C53" w14:textId="2E8E05D7" w:rsidR="008505CB" w:rsidRPr="00F02E8B" w:rsidRDefault="008505CB" w:rsidP="0070324F">
            <w:pPr>
              <w:rPr>
                <w:rFonts w:ascii="Arial" w:hAnsi="Arial" w:cs="Arial"/>
                <w:b/>
                <w:sz w:val="24"/>
                <w:szCs w:val="24"/>
              </w:rPr>
            </w:pPr>
            <w:r w:rsidRPr="00F02E8B">
              <w:rPr>
                <w:rFonts w:ascii="Arial" w:hAnsi="Arial" w:cs="Arial"/>
                <w:b/>
                <w:sz w:val="24"/>
                <w:szCs w:val="24"/>
              </w:rPr>
              <w:t xml:space="preserve">Provision of remote education in the event of school closure / partial closure </w:t>
            </w:r>
          </w:p>
          <w:p w14:paraId="5734827E" w14:textId="77777777" w:rsidR="008505CB" w:rsidRPr="00F02E8B" w:rsidRDefault="008505CB" w:rsidP="0070324F">
            <w:pPr>
              <w:rPr>
                <w:rFonts w:ascii="Arial" w:hAnsi="Arial" w:cs="Arial"/>
                <w:b/>
                <w:sz w:val="24"/>
                <w:szCs w:val="24"/>
              </w:rPr>
            </w:pPr>
          </w:p>
          <w:p w14:paraId="5628731E" w14:textId="77777777" w:rsidR="008505CB" w:rsidRPr="00F02E8B" w:rsidRDefault="008505CB" w:rsidP="0070324F">
            <w:pPr>
              <w:rPr>
                <w:rFonts w:ascii="Arial" w:hAnsi="Arial" w:cs="Arial"/>
                <w:b/>
                <w:sz w:val="24"/>
                <w:szCs w:val="24"/>
              </w:rPr>
            </w:pPr>
          </w:p>
          <w:p w14:paraId="339BBF8C" w14:textId="77777777" w:rsidR="008505CB" w:rsidRPr="00F02E8B" w:rsidRDefault="008505CB" w:rsidP="0070324F">
            <w:pPr>
              <w:rPr>
                <w:rFonts w:ascii="Arial" w:hAnsi="Arial" w:cs="Arial"/>
                <w:b/>
                <w:sz w:val="24"/>
                <w:szCs w:val="24"/>
              </w:rPr>
            </w:pPr>
          </w:p>
          <w:p w14:paraId="249D4E26" w14:textId="35345488" w:rsidR="008505CB" w:rsidRPr="00F02E8B" w:rsidRDefault="008505CB" w:rsidP="0070324F">
            <w:pPr>
              <w:rPr>
                <w:rFonts w:ascii="Arial" w:hAnsi="Arial" w:cs="Arial"/>
                <w:b/>
                <w:sz w:val="24"/>
                <w:szCs w:val="24"/>
              </w:rPr>
            </w:pPr>
          </w:p>
        </w:tc>
        <w:tc>
          <w:tcPr>
            <w:tcW w:w="3740" w:type="dxa"/>
            <w:shd w:val="clear" w:color="auto" w:fill="auto"/>
          </w:tcPr>
          <w:p w14:paraId="41CBDDAC" w14:textId="45DBCE88" w:rsidR="008505CB" w:rsidRPr="00F02E8B" w:rsidRDefault="008505CB" w:rsidP="00313533">
            <w:pPr>
              <w:numPr>
                <w:ilvl w:val="0"/>
                <w:numId w:val="4"/>
              </w:numPr>
              <w:rPr>
                <w:rFonts w:ascii="Arial" w:hAnsi="Arial" w:cs="Arial"/>
                <w:sz w:val="24"/>
                <w:szCs w:val="24"/>
              </w:rPr>
            </w:pPr>
            <w:r w:rsidRPr="00F02E8B">
              <w:rPr>
                <w:rFonts w:ascii="Arial" w:hAnsi="Arial" w:cs="Arial"/>
                <w:sz w:val="24"/>
                <w:szCs w:val="24"/>
              </w:rPr>
              <w:t xml:space="preserve">Loss of education and teaching, including pastoral care </w:t>
            </w:r>
          </w:p>
        </w:tc>
        <w:tc>
          <w:tcPr>
            <w:tcW w:w="850" w:type="dxa"/>
            <w:shd w:val="clear" w:color="auto" w:fill="auto"/>
          </w:tcPr>
          <w:p w14:paraId="4503EF78" w14:textId="38BF1245" w:rsidR="008505CB" w:rsidRPr="00F02E8B" w:rsidRDefault="000074F8" w:rsidP="00306BF0">
            <w:pPr>
              <w:contextualSpacing/>
              <w:jc w:val="center"/>
              <w:rPr>
                <w:rFonts w:ascii="Arial" w:hAnsi="Arial" w:cs="Arial"/>
                <w:b/>
                <w:sz w:val="24"/>
                <w:szCs w:val="24"/>
              </w:rPr>
            </w:pPr>
            <w:r>
              <w:rPr>
                <w:rFonts w:ascii="Arial" w:hAnsi="Arial" w:cs="Arial"/>
                <w:b/>
                <w:sz w:val="24"/>
                <w:szCs w:val="24"/>
              </w:rPr>
              <w:t>Yes</w:t>
            </w:r>
          </w:p>
        </w:tc>
        <w:tc>
          <w:tcPr>
            <w:tcW w:w="851" w:type="dxa"/>
            <w:shd w:val="clear" w:color="auto" w:fill="auto"/>
          </w:tcPr>
          <w:p w14:paraId="43069C38" w14:textId="13EFC1F2" w:rsidR="008505CB" w:rsidRPr="00F02E8B" w:rsidRDefault="000074F8" w:rsidP="00313533">
            <w:pPr>
              <w:contextualSpacing/>
              <w:jc w:val="center"/>
              <w:rPr>
                <w:rFonts w:ascii="Arial" w:hAnsi="Arial" w:cs="Arial"/>
                <w:b/>
                <w:sz w:val="24"/>
                <w:szCs w:val="24"/>
              </w:rPr>
            </w:pPr>
            <w:r>
              <w:rPr>
                <w:rFonts w:ascii="Arial" w:hAnsi="Arial" w:cs="Arial"/>
                <w:b/>
                <w:sz w:val="24"/>
                <w:szCs w:val="24"/>
              </w:rPr>
              <w:t>Yes</w:t>
            </w:r>
          </w:p>
        </w:tc>
        <w:tc>
          <w:tcPr>
            <w:tcW w:w="992" w:type="dxa"/>
            <w:shd w:val="clear" w:color="auto" w:fill="auto"/>
          </w:tcPr>
          <w:p w14:paraId="6FA3F113" w14:textId="02E93287" w:rsidR="008505CB" w:rsidRPr="00F02E8B" w:rsidRDefault="000074F8" w:rsidP="00313533">
            <w:pPr>
              <w:contextualSpacing/>
              <w:jc w:val="center"/>
              <w:rPr>
                <w:rFonts w:ascii="Arial" w:hAnsi="Arial" w:cs="Arial"/>
                <w:b/>
                <w:sz w:val="24"/>
                <w:szCs w:val="24"/>
              </w:rPr>
            </w:pPr>
            <w:r>
              <w:rPr>
                <w:rFonts w:ascii="Arial" w:hAnsi="Arial" w:cs="Arial"/>
                <w:b/>
                <w:sz w:val="24"/>
                <w:szCs w:val="24"/>
              </w:rPr>
              <w:t>Yes</w:t>
            </w:r>
          </w:p>
        </w:tc>
        <w:tc>
          <w:tcPr>
            <w:tcW w:w="3880" w:type="dxa"/>
            <w:shd w:val="clear" w:color="auto" w:fill="auto"/>
          </w:tcPr>
          <w:p w14:paraId="2C49D00C" w14:textId="77777777" w:rsidR="008505CB" w:rsidRPr="00F02E8B" w:rsidRDefault="008505CB" w:rsidP="00313533">
            <w:pPr>
              <w:pStyle w:val="Footer"/>
              <w:tabs>
                <w:tab w:val="clear" w:pos="4153"/>
                <w:tab w:val="clear" w:pos="8306"/>
              </w:tabs>
              <w:ind w:right="380"/>
              <w:jc w:val="both"/>
              <w:rPr>
                <w:rFonts w:ascii="Arial" w:hAnsi="Arial" w:cs="Arial"/>
                <w:szCs w:val="24"/>
              </w:rPr>
            </w:pPr>
            <w:r w:rsidRPr="00F02E8B">
              <w:rPr>
                <w:rFonts w:ascii="Arial" w:hAnsi="Arial" w:cs="Arial"/>
                <w:szCs w:val="24"/>
              </w:rPr>
              <w:t>-All staff provided with a laptop and equipped to work in school or from home where required</w:t>
            </w:r>
          </w:p>
          <w:p w14:paraId="18E045E7" w14:textId="77777777" w:rsidR="008505CB" w:rsidRPr="00F02E8B" w:rsidRDefault="008505CB" w:rsidP="00313533">
            <w:pPr>
              <w:pStyle w:val="Footer"/>
              <w:tabs>
                <w:tab w:val="clear" w:pos="4153"/>
                <w:tab w:val="clear" w:pos="8306"/>
              </w:tabs>
              <w:ind w:right="380"/>
              <w:jc w:val="both"/>
              <w:rPr>
                <w:rFonts w:ascii="Arial" w:hAnsi="Arial" w:cs="Arial"/>
                <w:szCs w:val="24"/>
              </w:rPr>
            </w:pPr>
            <w:r w:rsidRPr="00F02E8B">
              <w:rPr>
                <w:rFonts w:ascii="Arial" w:hAnsi="Arial" w:cs="Arial"/>
                <w:szCs w:val="24"/>
              </w:rPr>
              <w:t>-School working from home policy will in effect and SLT will support all staff with remote teaching</w:t>
            </w:r>
          </w:p>
          <w:p w14:paraId="09EE6765" w14:textId="1F46C2DB" w:rsidR="008505CB" w:rsidRPr="00F02E8B" w:rsidRDefault="008505CB" w:rsidP="00313533">
            <w:pPr>
              <w:pStyle w:val="Footer"/>
              <w:tabs>
                <w:tab w:val="clear" w:pos="4153"/>
                <w:tab w:val="clear" w:pos="8306"/>
              </w:tabs>
              <w:ind w:right="380"/>
              <w:jc w:val="both"/>
              <w:rPr>
                <w:rFonts w:ascii="Arial" w:hAnsi="Arial" w:cs="Arial"/>
                <w:szCs w:val="24"/>
              </w:rPr>
            </w:pPr>
            <w:r w:rsidRPr="00F02E8B">
              <w:rPr>
                <w:rFonts w:ascii="Arial" w:hAnsi="Arial" w:cs="Arial"/>
                <w:szCs w:val="24"/>
              </w:rPr>
              <w:t>-Pupils who are key worker children will be able to work in school during any closure</w:t>
            </w:r>
          </w:p>
          <w:p w14:paraId="78AE0E17" w14:textId="21A8A4DE" w:rsidR="008505CB" w:rsidRPr="00F02E8B" w:rsidRDefault="008505CB" w:rsidP="00313533">
            <w:pPr>
              <w:pStyle w:val="Footer"/>
              <w:tabs>
                <w:tab w:val="clear" w:pos="4153"/>
                <w:tab w:val="clear" w:pos="8306"/>
              </w:tabs>
              <w:ind w:right="380"/>
              <w:jc w:val="both"/>
              <w:rPr>
                <w:rFonts w:ascii="Arial" w:hAnsi="Arial" w:cs="Arial"/>
                <w:szCs w:val="24"/>
              </w:rPr>
            </w:pPr>
            <w:r w:rsidRPr="00F02E8B">
              <w:rPr>
                <w:rFonts w:ascii="Arial" w:hAnsi="Arial" w:cs="Arial"/>
                <w:szCs w:val="24"/>
              </w:rPr>
              <w:t xml:space="preserve">-Children without required equipment will be provided with remote learning equipment where </w:t>
            </w:r>
            <w:r w:rsidR="00695FE3" w:rsidRPr="00F02E8B">
              <w:rPr>
                <w:rFonts w:ascii="Arial" w:hAnsi="Arial" w:cs="Arial"/>
                <w:szCs w:val="24"/>
              </w:rPr>
              <w:t xml:space="preserve">stocks and provision is available, the school will always seek to attain the required level of equipment needed from the appropriate sources </w:t>
            </w:r>
          </w:p>
          <w:p w14:paraId="7F6452D8" w14:textId="315E4E4B" w:rsidR="008505CB" w:rsidRPr="00F02E8B" w:rsidRDefault="008505CB" w:rsidP="00313533">
            <w:pPr>
              <w:pStyle w:val="Footer"/>
              <w:tabs>
                <w:tab w:val="clear" w:pos="4153"/>
                <w:tab w:val="clear" w:pos="8306"/>
              </w:tabs>
              <w:ind w:right="380"/>
              <w:jc w:val="both"/>
              <w:rPr>
                <w:rFonts w:ascii="Arial" w:hAnsi="Arial" w:cs="Arial"/>
                <w:szCs w:val="24"/>
              </w:rPr>
            </w:pPr>
          </w:p>
        </w:tc>
        <w:tc>
          <w:tcPr>
            <w:tcW w:w="1648" w:type="dxa"/>
            <w:shd w:val="clear" w:color="auto" w:fill="auto"/>
          </w:tcPr>
          <w:p w14:paraId="46CB2CDE" w14:textId="2BBBFFBD" w:rsidR="008505CB" w:rsidRPr="006672AF" w:rsidRDefault="000074F8" w:rsidP="00F73027">
            <w:pPr>
              <w:pStyle w:val="Footer"/>
              <w:tabs>
                <w:tab w:val="clear" w:pos="4153"/>
                <w:tab w:val="clear" w:pos="8306"/>
              </w:tabs>
              <w:ind w:right="380"/>
              <w:jc w:val="center"/>
              <w:rPr>
                <w:rFonts w:ascii="Arial" w:hAnsi="Arial" w:cs="Arial"/>
                <w:b/>
                <w:szCs w:val="24"/>
              </w:rPr>
            </w:pPr>
            <w:r>
              <w:rPr>
                <w:rFonts w:ascii="Arial" w:hAnsi="Arial" w:cs="Arial"/>
                <w:b/>
                <w:szCs w:val="24"/>
              </w:rPr>
              <w:t>1 x5 =5</w:t>
            </w:r>
          </w:p>
        </w:tc>
        <w:tc>
          <w:tcPr>
            <w:tcW w:w="851" w:type="dxa"/>
            <w:shd w:val="clear" w:color="auto" w:fill="auto"/>
          </w:tcPr>
          <w:p w14:paraId="7B8518FC" w14:textId="2579F7BB" w:rsidR="008505CB" w:rsidRPr="006672AF" w:rsidRDefault="000074F8" w:rsidP="00313533">
            <w:pPr>
              <w:pStyle w:val="Footer"/>
              <w:tabs>
                <w:tab w:val="clear" w:pos="4153"/>
                <w:tab w:val="clear" w:pos="8306"/>
              </w:tabs>
              <w:ind w:right="380"/>
              <w:jc w:val="center"/>
              <w:rPr>
                <w:rFonts w:ascii="Arial" w:hAnsi="Arial" w:cs="Arial"/>
                <w:b/>
                <w:szCs w:val="24"/>
              </w:rPr>
            </w:pPr>
            <w:r>
              <w:rPr>
                <w:rFonts w:ascii="Arial" w:hAnsi="Arial" w:cs="Arial"/>
                <w:b/>
                <w:szCs w:val="24"/>
              </w:rPr>
              <w:t>L</w:t>
            </w:r>
          </w:p>
        </w:tc>
        <w:tc>
          <w:tcPr>
            <w:tcW w:w="3206" w:type="dxa"/>
            <w:shd w:val="clear" w:color="auto" w:fill="auto"/>
          </w:tcPr>
          <w:p w14:paraId="3C1C81AB" w14:textId="77777777" w:rsidR="008505CB" w:rsidRPr="000478DB" w:rsidRDefault="008505CB" w:rsidP="003D2D80">
            <w:pPr>
              <w:ind w:left="317" w:hanging="317"/>
              <w:rPr>
                <w:rFonts w:ascii="Arial" w:hAnsi="Arial" w:cs="Arial"/>
                <w:color w:val="FF0000"/>
                <w:sz w:val="24"/>
                <w:szCs w:val="24"/>
              </w:rPr>
            </w:pPr>
          </w:p>
        </w:tc>
        <w:tc>
          <w:tcPr>
            <w:tcW w:w="1984" w:type="dxa"/>
            <w:shd w:val="clear" w:color="auto" w:fill="auto"/>
          </w:tcPr>
          <w:p w14:paraId="2CA75C5B" w14:textId="77777777" w:rsidR="008505CB" w:rsidRPr="00831455" w:rsidRDefault="008505CB" w:rsidP="00F73027">
            <w:pPr>
              <w:pStyle w:val="Footer"/>
              <w:tabs>
                <w:tab w:val="clear" w:pos="4153"/>
                <w:tab w:val="clear" w:pos="8306"/>
              </w:tabs>
              <w:ind w:right="380"/>
              <w:jc w:val="center"/>
              <w:rPr>
                <w:rFonts w:ascii="Arial" w:hAnsi="Arial" w:cs="Arial"/>
                <w:b/>
                <w:szCs w:val="24"/>
              </w:rPr>
            </w:pPr>
          </w:p>
        </w:tc>
        <w:tc>
          <w:tcPr>
            <w:tcW w:w="1622" w:type="dxa"/>
            <w:shd w:val="clear" w:color="auto" w:fill="auto"/>
          </w:tcPr>
          <w:p w14:paraId="2B8EE3BB" w14:textId="77777777" w:rsidR="008505CB" w:rsidRPr="00831455" w:rsidRDefault="008505CB" w:rsidP="00313533">
            <w:pPr>
              <w:pStyle w:val="Footer"/>
              <w:tabs>
                <w:tab w:val="clear" w:pos="4153"/>
                <w:tab w:val="clear" w:pos="8306"/>
              </w:tabs>
              <w:ind w:right="380"/>
              <w:jc w:val="center"/>
              <w:rPr>
                <w:rFonts w:ascii="Arial" w:hAnsi="Arial" w:cs="Arial"/>
                <w:b/>
                <w:szCs w:val="24"/>
              </w:rPr>
            </w:pPr>
          </w:p>
        </w:tc>
      </w:tr>
      <w:tr w:rsidR="007C6DB7" w:rsidRPr="00831455" w14:paraId="09575DAC" w14:textId="77777777" w:rsidTr="00417C5B">
        <w:tc>
          <w:tcPr>
            <w:tcW w:w="2269" w:type="dxa"/>
            <w:shd w:val="clear" w:color="auto" w:fill="auto"/>
          </w:tcPr>
          <w:p w14:paraId="28370DC7" w14:textId="77777777" w:rsidR="007C6DB7" w:rsidRPr="00831455" w:rsidRDefault="007C6DB7" w:rsidP="00DD27C5">
            <w:pPr>
              <w:rPr>
                <w:rFonts w:ascii="Arial" w:hAnsi="Arial" w:cs="Arial"/>
                <w:b/>
                <w:sz w:val="24"/>
                <w:szCs w:val="24"/>
              </w:rPr>
            </w:pPr>
            <w:r w:rsidRPr="00831455">
              <w:rPr>
                <w:rFonts w:ascii="Arial" w:hAnsi="Arial" w:cs="Arial"/>
                <w:b/>
                <w:sz w:val="24"/>
                <w:szCs w:val="24"/>
              </w:rPr>
              <w:t>Lack of Fire Wardens &amp; First Aid Provision</w:t>
            </w:r>
          </w:p>
        </w:tc>
        <w:tc>
          <w:tcPr>
            <w:tcW w:w="3740" w:type="dxa"/>
            <w:shd w:val="clear" w:color="auto" w:fill="auto"/>
          </w:tcPr>
          <w:p w14:paraId="631844FC" w14:textId="77777777" w:rsidR="007C6DB7" w:rsidRPr="006672AF" w:rsidRDefault="007C6DB7" w:rsidP="00313533">
            <w:pPr>
              <w:numPr>
                <w:ilvl w:val="0"/>
                <w:numId w:val="4"/>
              </w:numPr>
              <w:rPr>
                <w:rFonts w:ascii="Arial" w:hAnsi="Arial" w:cs="Arial"/>
                <w:b/>
                <w:sz w:val="24"/>
                <w:szCs w:val="24"/>
              </w:rPr>
            </w:pPr>
            <w:r w:rsidRPr="006672AF">
              <w:rPr>
                <w:rFonts w:ascii="Arial" w:hAnsi="Arial" w:cs="Arial"/>
                <w:b/>
                <w:sz w:val="24"/>
                <w:szCs w:val="24"/>
              </w:rPr>
              <w:t>Unable to provide adequate first aid or able to supervise fire evacuation procedure.</w:t>
            </w:r>
          </w:p>
        </w:tc>
        <w:tc>
          <w:tcPr>
            <w:tcW w:w="850" w:type="dxa"/>
            <w:shd w:val="clear" w:color="auto" w:fill="auto"/>
          </w:tcPr>
          <w:p w14:paraId="351B7281" w14:textId="77777777" w:rsidR="007C6DB7" w:rsidRPr="006672AF" w:rsidRDefault="00306BF0" w:rsidP="00313533">
            <w:pPr>
              <w:contextualSpacing/>
              <w:jc w:val="center"/>
              <w:rPr>
                <w:rFonts w:ascii="Arial" w:hAnsi="Arial" w:cs="Arial"/>
                <w:b/>
                <w:sz w:val="24"/>
                <w:szCs w:val="24"/>
              </w:rPr>
            </w:pPr>
            <w:r w:rsidRPr="006672AF">
              <w:rPr>
                <w:rFonts w:ascii="Arial" w:hAnsi="Arial" w:cs="Arial"/>
                <w:b/>
                <w:sz w:val="24"/>
                <w:szCs w:val="24"/>
              </w:rPr>
              <w:t>Yes</w:t>
            </w:r>
          </w:p>
        </w:tc>
        <w:tc>
          <w:tcPr>
            <w:tcW w:w="851" w:type="dxa"/>
            <w:shd w:val="clear" w:color="auto" w:fill="auto"/>
          </w:tcPr>
          <w:p w14:paraId="79049B79" w14:textId="77777777" w:rsidR="007C6DB7" w:rsidRPr="006672AF" w:rsidRDefault="00306BF0" w:rsidP="00313533">
            <w:pPr>
              <w:contextualSpacing/>
              <w:jc w:val="center"/>
              <w:rPr>
                <w:rFonts w:ascii="Arial" w:hAnsi="Arial" w:cs="Arial"/>
                <w:b/>
                <w:sz w:val="24"/>
                <w:szCs w:val="24"/>
              </w:rPr>
            </w:pPr>
            <w:r w:rsidRPr="006672AF">
              <w:rPr>
                <w:rFonts w:ascii="Arial" w:hAnsi="Arial" w:cs="Arial"/>
                <w:b/>
                <w:sz w:val="24"/>
                <w:szCs w:val="24"/>
              </w:rPr>
              <w:t>Yes</w:t>
            </w:r>
          </w:p>
        </w:tc>
        <w:tc>
          <w:tcPr>
            <w:tcW w:w="992" w:type="dxa"/>
            <w:shd w:val="clear" w:color="auto" w:fill="auto"/>
          </w:tcPr>
          <w:p w14:paraId="40CD5E47" w14:textId="77777777" w:rsidR="007C6DB7" w:rsidRPr="006672AF" w:rsidRDefault="00306BF0" w:rsidP="00313533">
            <w:pPr>
              <w:contextualSpacing/>
              <w:jc w:val="center"/>
              <w:rPr>
                <w:rFonts w:ascii="Arial" w:hAnsi="Arial" w:cs="Arial"/>
                <w:b/>
                <w:sz w:val="24"/>
                <w:szCs w:val="24"/>
              </w:rPr>
            </w:pPr>
            <w:r w:rsidRPr="006672AF">
              <w:rPr>
                <w:rFonts w:ascii="Arial" w:hAnsi="Arial" w:cs="Arial"/>
                <w:b/>
                <w:sz w:val="24"/>
                <w:szCs w:val="24"/>
              </w:rPr>
              <w:t>Yes</w:t>
            </w:r>
          </w:p>
        </w:tc>
        <w:tc>
          <w:tcPr>
            <w:tcW w:w="3880" w:type="dxa"/>
            <w:shd w:val="clear" w:color="auto" w:fill="auto"/>
          </w:tcPr>
          <w:p w14:paraId="21A6A43C" w14:textId="31F70E49" w:rsidR="001E6D06" w:rsidRPr="006672AF" w:rsidRDefault="001E6D06" w:rsidP="00E93954">
            <w:pPr>
              <w:rPr>
                <w:rFonts w:ascii="Arial" w:hAnsi="Arial" w:cs="Arial"/>
                <w:sz w:val="24"/>
                <w:szCs w:val="24"/>
              </w:rPr>
            </w:pPr>
            <w:r w:rsidRPr="006672AF">
              <w:rPr>
                <w:rFonts w:ascii="Arial" w:hAnsi="Arial" w:cs="Arial"/>
                <w:sz w:val="24"/>
                <w:szCs w:val="24"/>
              </w:rPr>
              <w:t>-</w:t>
            </w:r>
            <w:r w:rsidR="009A0760" w:rsidRPr="006672AF">
              <w:rPr>
                <w:rFonts w:ascii="Arial" w:hAnsi="Arial" w:cs="Arial"/>
                <w:sz w:val="24"/>
                <w:szCs w:val="24"/>
              </w:rPr>
              <w:t>8</w:t>
            </w:r>
            <w:r w:rsidRPr="006672AF">
              <w:rPr>
                <w:rFonts w:ascii="Arial" w:hAnsi="Arial" w:cs="Arial"/>
                <w:sz w:val="24"/>
                <w:szCs w:val="24"/>
              </w:rPr>
              <w:t xml:space="preserve"> Fire Wardens needed to ‘zone’ school in e</w:t>
            </w:r>
            <w:r w:rsidR="00457F11" w:rsidRPr="006672AF">
              <w:rPr>
                <w:rFonts w:ascii="Arial" w:hAnsi="Arial" w:cs="Arial"/>
                <w:sz w:val="24"/>
                <w:szCs w:val="24"/>
              </w:rPr>
              <w:t>vent of a fire alarm activation</w:t>
            </w:r>
            <w:r w:rsidRPr="006672AF">
              <w:rPr>
                <w:rFonts w:ascii="Arial" w:hAnsi="Arial" w:cs="Arial"/>
                <w:sz w:val="24"/>
                <w:szCs w:val="24"/>
              </w:rPr>
              <w:t>.</w:t>
            </w:r>
          </w:p>
          <w:p w14:paraId="7A8AF031" w14:textId="32ED5D18" w:rsidR="00391F09" w:rsidRDefault="001E6D06" w:rsidP="00E93954">
            <w:pPr>
              <w:rPr>
                <w:rFonts w:ascii="Arial" w:hAnsi="Arial" w:cs="Arial"/>
                <w:sz w:val="24"/>
                <w:szCs w:val="24"/>
              </w:rPr>
            </w:pPr>
            <w:r w:rsidRPr="006672AF">
              <w:rPr>
                <w:rFonts w:ascii="Arial" w:hAnsi="Arial" w:cs="Arial"/>
                <w:sz w:val="24"/>
                <w:szCs w:val="24"/>
              </w:rPr>
              <w:t>-Posters displayed with Fire Warden/First Aiders</w:t>
            </w:r>
            <w:r w:rsidR="003D2D80">
              <w:rPr>
                <w:rFonts w:ascii="Arial" w:hAnsi="Arial" w:cs="Arial"/>
                <w:sz w:val="24"/>
                <w:szCs w:val="24"/>
              </w:rPr>
              <w:t xml:space="preserve"> and procedures for contact.</w:t>
            </w:r>
          </w:p>
          <w:p w14:paraId="5719205C" w14:textId="5681E07C" w:rsidR="003D2D80" w:rsidRDefault="003D2D80" w:rsidP="00E93954">
            <w:pPr>
              <w:rPr>
                <w:rFonts w:ascii="Arial" w:hAnsi="Arial" w:cs="Arial"/>
                <w:sz w:val="24"/>
                <w:szCs w:val="24"/>
              </w:rPr>
            </w:pPr>
            <w:r>
              <w:rPr>
                <w:rFonts w:ascii="Arial" w:hAnsi="Arial" w:cs="Arial"/>
                <w:sz w:val="24"/>
                <w:szCs w:val="24"/>
              </w:rPr>
              <w:t>-Training of Fire Wardens June 2021 (12 wardens in place).</w:t>
            </w:r>
          </w:p>
          <w:p w14:paraId="4E3788E4" w14:textId="30DE0599" w:rsidR="003D2D80" w:rsidRDefault="003D2D80" w:rsidP="00E93954">
            <w:pPr>
              <w:rPr>
                <w:rFonts w:ascii="Arial" w:hAnsi="Arial" w:cs="Arial"/>
                <w:sz w:val="24"/>
                <w:szCs w:val="24"/>
              </w:rPr>
            </w:pPr>
            <w:r>
              <w:rPr>
                <w:rFonts w:ascii="Arial" w:hAnsi="Arial" w:cs="Arial"/>
                <w:sz w:val="24"/>
                <w:szCs w:val="24"/>
              </w:rPr>
              <w:t>-CPR and defibrillator training July 2021. (including CPR and COVID)</w:t>
            </w:r>
          </w:p>
          <w:p w14:paraId="4D261E9B" w14:textId="68F937DE" w:rsidR="003D2D80" w:rsidRDefault="003D2D80" w:rsidP="00E93954">
            <w:pPr>
              <w:rPr>
                <w:rFonts w:ascii="Arial" w:hAnsi="Arial" w:cs="Arial"/>
                <w:sz w:val="24"/>
                <w:szCs w:val="24"/>
              </w:rPr>
            </w:pPr>
            <w:r>
              <w:rPr>
                <w:rFonts w:ascii="Arial" w:hAnsi="Arial" w:cs="Arial"/>
                <w:sz w:val="24"/>
                <w:szCs w:val="24"/>
              </w:rPr>
              <w:t>-Emergency evacuation plan updated June 2021</w:t>
            </w:r>
          </w:p>
          <w:p w14:paraId="3BE13C8E" w14:textId="0552B310" w:rsidR="003D2D80" w:rsidRPr="006672AF" w:rsidRDefault="003D2D80" w:rsidP="00E93954">
            <w:pPr>
              <w:rPr>
                <w:rFonts w:ascii="Arial" w:hAnsi="Arial" w:cs="Arial"/>
                <w:sz w:val="24"/>
                <w:szCs w:val="24"/>
              </w:rPr>
            </w:pPr>
            <w:r>
              <w:rPr>
                <w:rFonts w:ascii="Arial" w:hAnsi="Arial" w:cs="Arial"/>
                <w:sz w:val="24"/>
                <w:szCs w:val="24"/>
              </w:rPr>
              <w:t xml:space="preserve">-Full school evacuation </w:t>
            </w:r>
            <w:r w:rsidR="00B33296">
              <w:rPr>
                <w:rFonts w:ascii="Arial" w:hAnsi="Arial" w:cs="Arial"/>
                <w:sz w:val="24"/>
                <w:szCs w:val="24"/>
              </w:rPr>
              <w:t>training October 2021</w:t>
            </w:r>
            <w:r>
              <w:rPr>
                <w:rFonts w:ascii="Arial" w:hAnsi="Arial" w:cs="Arial"/>
                <w:sz w:val="24"/>
                <w:szCs w:val="24"/>
              </w:rPr>
              <w:t>.</w:t>
            </w:r>
          </w:p>
          <w:p w14:paraId="4F7CCEE8" w14:textId="33614C35" w:rsidR="00143D77" w:rsidRPr="006672AF" w:rsidRDefault="00143D77" w:rsidP="008A6B43">
            <w:pPr>
              <w:rPr>
                <w:rFonts w:ascii="Arial" w:hAnsi="Arial" w:cs="Arial"/>
                <w:sz w:val="24"/>
                <w:szCs w:val="24"/>
              </w:rPr>
            </w:pPr>
          </w:p>
        </w:tc>
        <w:tc>
          <w:tcPr>
            <w:tcW w:w="1648" w:type="dxa"/>
            <w:shd w:val="clear" w:color="auto" w:fill="auto"/>
          </w:tcPr>
          <w:p w14:paraId="021A813D" w14:textId="45BA2008" w:rsidR="007C6DB7" w:rsidRPr="006672AF" w:rsidRDefault="003D2D80" w:rsidP="003D2D80">
            <w:pPr>
              <w:pStyle w:val="Footer"/>
              <w:tabs>
                <w:tab w:val="clear" w:pos="4153"/>
                <w:tab w:val="clear" w:pos="8306"/>
              </w:tabs>
              <w:ind w:right="380"/>
              <w:jc w:val="center"/>
              <w:rPr>
                <w:rFonts w:ascii="Arial" w:hAnsi="Arial" w:cs="Arial"/>
                <w:b/>
                <w:szCs w:val="24"/>
              </w:rPr>
            </w:pPr>
            <w:r>
              <w:rPr>
                <w:rFonts w:ascii="Arial" w:hAnsi="Arial" w:cs="Arial"/>
                <w:b/>
                <w:szCs w:val="24"/>
              </w:rPr>
              <w:t>1</w:t>
            </w:r>
            <w:r w:rsidR="00143D77" w:rsidRPr="006672AF">
              <w:rPr>
                <w:rFonts w:ascii="Arial" w:hAnsi="Arial" w:cs="Arial"/>
                <w:b/>
                <w:szCs w:val="24"/>
              </w:rPr>
              <w:t xml:space="preserve"> x </w:t>
            </w:r>
            <w:r w:rsidR="00F73027" w:rsidRPr="006672AF">
              <w:rPr>
                <w:rFonts w:ascii="Arial" w:hAnsi="Arial" w:cs="Arial"/>
                <w:b/>
                <w:szCs w:val="24"/>
              </w:rPr>
              <w:t>5</w:t>
            </w:r>
            <w:r w:rsidR="00143D77" w:rsidRPr="006672AF">
              <w:rPr>
                <w:rFonts w:ascii="Arial" w:hAnsi="Arial" w:cs="Arial"/>
                <w:b/>
                <w:szCs w:val="24"/>
              </w:rPr>
              <w:t>=</w:t>
            </w:r>
            <w:r>
              <w:rPr>
                <w:rFonts w:ascii="Arial" w:hAnsi="Arial" w:cs="Arial"/>
                <w:b/>
                <w:szCs w:val="24"/>
              </w:rPr>
              <w:t>5</w:t>
            </w:r>
          </w:p>
        </w:tc>
        <w:tc>
          <w:tcPr>
            <w:tcW w:w="851" w:type="dxa"/>
            <w:shd w:val="clear" w:color="auto" w:fill="auto"/>
          </w:tcPr>
          <w:p w14:paraId="4DDCA44D" w14:textId="52AD107D" w:rsidR="007C6DB7" w:rsidRPr="006672AF" w:rsidRDefault="003D2D80" w:rsidP="00313533">
            <w:pPr>
              <w:pStyle w:val="Footer"/>
              <w:tabs>
                <w:tab w:val="clear" w:pos="4153"/>
                <w:tab w:val="clear" w:pos="8306"/>
              </w:tabs>
              <w:ind w:right="380"/>
              <w:jc w:val="center"/>
              <w:rPr>
                <w:rFonts w:ascii="Arial" w:hAnsi="Arial" w:cs="Arial"/>
                <w:b/>
                <w:szCs w:val="24"/>
              </w:rPr>
            </w:pPr>
            <w:r>
              <w:rPr>
                <w:rFonts w:ascii="Arial" w:hAnsi="Arial" w:cs="Arial"/>
                <w:b/>
                <w:szCs w:val="24"/>
              </w:rPr>
              <w:t>L</w:t>
            </w:r>
          </w:p>
        </w:tc>
        <w:tc>
          <w:tcPr>
            <w:tcW w:w="3206" w:type="dxa"/>
            <w:shd w:val="clear" w:color="auto" w:fill="auto"/>
          </w:tcPr>
          <w:p w14:paraId="650BC418" w14:textId="04CE2B3D" w:rsidR="003D2D80" w:rsidRPr="00F02E8B" w:rsidRDefault="000074F8" w:rsidP="00E93954">
            <w:pPr>
              <w:rPr>
                <w:rFonts w:ascii="Arial" w:hAnsi="Arial" w:cs="Arial"/>
                <w:color w:val="FF0000"/>
                <w:sz w:val="24"/>
                <w:szCs w:val="24"/>
              </w:rPr>
            </w:pPr>
            <w:r>
              <w:rPr>
                <w:rFonts w:ascii="Arial" w:hAnsi="Arial" w:cs="Arial"/>
                <w:color w:val="FF0000"/>
                <w:sz w:val="24"/>
                <w:szCs w:val="24"/>
              </w:rPr>
              <w:t>Additional staff first aid trained October 2021</w:t>
            </w:r>
            <w:r w:rsidR="00F02E8B">
              <w:rPr>
                <w:rFonts w:ascii="Arial" w:hAnsi="Arial" w:cs="Arial"/>
                <w:color w:val="FF0000"/>
                <w:sz w:val="24"/>
                <w:szCs w:val="24"/>
              </w:rPr>
              <w:t>.</w:t>
            </w:r>
            <w:r>
              <w:rPr>
                <w:rFonts w:ascii="Arial" w:hAnsi="Arial" w:cs="Arial"/>
                <w:color w:val="FF0000"/>
                <w:sz w:val="24"/>
                <w:szCs w:val="24"/>
              </w:rPr>
              <w:t xml:space="preserve"> Further staff to be trained </w:t>
            </w:r>
            <w:r w:rsidR="00670DD2">
              <w:rPr>
                <w:rFonts w:ascii="Arial" w:hAnsi="Arial" w:cs="Arial"/>
                <w:color w:val="FF0000"/>
                <w:sz w:val="24"/>
                <w:szCs w:val="24"/>
              </w:rPr>
              <w:t>January 2022</w:t>
            </w:r>
            <w:r>
              <w:rPr>
                <w:rFonts w:ascii="Arial" w:hAnsi="Arial" w:cs="Arial"/>
                <w:color w:val="FF0000"/>
                <w:sz w:val="24"/>
                <w:szCs w:val="24"/>
              </w:rPr>
              <w:t>.</w:t>
            </w:r>
          </w:p>
          <w:p w14:paraId="7E92F86B" w14:textId="2DE09283" w:rsidR="00856E77" w:rsidRPr="00EF1526" w:rsidRDefault="00856E77" w:rsidP="007C6DB7">
            <w:pPr>
              <w:rPr>
                <w:rFonts w:ascii="Arial" w:hAnsi="Arial" w:cs="Arial"/>
                <w:sz w:val="24"/>
                <w:szCs w:val="24"/>
                <w:u w:val="single"/>
              </w:rPr>
            </w:pPr>
          </w:p>
        </w:tc>
        <w:tc>
          <w:tcPr>
            <w:tcW w:w="1984" w:type="dxa"/>
            <w:shd w:val="clear" w:color="auto" w:fill="auto"/>
          </w:tcPr>
          <w:p w14:paraId="67512AAA" w14:textId="60EE0CB9" w:rsidR="007C6DB7" w:rsidRPr="00831455" w:rsidRDefault="007C6DB7" w:rsidP="00F73027">
            <w:pPr>
              <w:pStyle w:val="Footer"/>
              <w:tabs>
                <w:tab w:val="clear" w:pos="4153"/>
                <w:tab w:val="clear" w:pos="8306"/>
              </w:tabs>
              <w:ind w:right="380"/>
              <w:jc w:val="center"/>
              <w:rPr>
                <w:rFonts w:ascii="Arial" w:hAnsi="Arial" w:cs="Arial"/>
                <w:b/>
                <w:szCs w:val="24"/>
              </w:rPr>
            </w:pPr>
          </w:p>
        </w:tc>
        <w:tc>
          <w:tcPr>
            <w:tcW w:w="1622" w:type="dxa"/>
            <w:shd w:val="clear" w:color="auto" w:fill="auto"/>
          </w:tcPr>
          <w:p w14:paraId="2FDE9719" w14:textId="77777777" w:rsidR="007C6DB7" w:rsidRPr="00831455" w:rsidRDefault="00F73027" w:rsidP="00313533">
            <w:pPr>
              <w:pStyle w:val="Footer"/>
              <w:tabs>
                <w:tab w:val="clear" w:pos="4153"/>
                <w:tab w:val="clear" w:pos="8306"/>
              </w:tabs>
              <w:ind w:right="380"/>
              <w:jc w:val="center"/>
              <w:rPr>
                <w:rFonts w:ascii="Arial" w:hAnsi="Arial" w:cs="Arial"/>
                <w:b/>
                <w:szCs w:val="24"/>
              </w:rPr>
            </w:pPr>
            <w:r w:rsidRPr="00831455">
              <w:rPr>
                <w:rFonts w:ascii="Arial" w:hAnsi="Arial" w:cs="Arial"/>
                <w:b/>
                <w:szCs w:val="24"/>
              </w:rPr>
              <w:t>L</w:t>
            </w:r>
          </w:p>
        </w:tc>
      </w:tr>
      <w:tr w:rsidR="00DD27C5" w:rsidRPr="00831455" w14:paraId="42AD74EC" w14:textId="77777777" w:rsidTr="00417C5B">
        <w:tc>
          <w:tcPr>
            <w:tcW w:w="2269" w:type="dxa"/>
            <w:shd w:val="clear" w:color="auto" w:fill="auto"/>
          </w:tcPr>
          <w:p w14:paraId="747A3D6C" w14:textId="77777777" w:rsidR="00DD27C5" w:rsidRPr="00831455" w:rsidRDefault="00DD27C5" w:rsidP="00313533">
            <w:pPr>
              <w:tabs>
                <w:tab w:val="left" w:pos="693"/>
              </w:tabs>
              <w:rPr>
                <w:rFonts w:ascii="Arial" w:hAnsi="Arial" w:cs="Arial"/>
                <w:b/>
                <w:sz w:val="24"/>
                <w:szCs w:val="24"/>
              </w:rPr>
            </w:pPr>
            <w:r w:rsidRPr="00831455">
              <w:rPr>
                <w:rFonts w:ascii="Arial" w:hAnsi="Arial" w:cs="Arial"/>
                <w:b/>
                <w:sz w:val="24"/>
                <w:szCs w:val="24"/>
              </w:rPr>
              <w:t>Delivery of inbound good - ineffective infection control and increased risk of infection</w:t>
            </w:r>
          </w:p>
        </w:tc>
        <w:tc>
          <w:tcPr>
            <w:tcW w:w="3740" w:type="dxa"/>
            <w:shd w:val="clear" w:color="auto" w:fill="auto"/>
          </w:tcPr>
          <w:p w14:paraId="10934C27" w14:textId="77777777" w:rsidR="00DD27C5" w:rsidRPr="006672AF" w:rsidRDefault="00DD27C5" w:rsidP="00313533">
            <w:pPr>
              <w:numPr>
                <w:ilvl w:val="0"/>
                <w:numId w:val="4"/>
              </w:numPr>
              <w:rPr>
                <w:rFonts w:ascii="Arial" w:hAnsi="Arial" w:cs="Arial"/>
                <w:sz w:val="24"/>
                <w:szCs w:val="24"/>
              </w:rPr>
            </w:pPr>
            <w:r w:rsidRPr="006672AF">
              <w:rPr>
                <w:rFonts w:ascii="Arial" w:hAnsi="Arial" w:cs="Arial"/>
                <w:b/>
                <w:sz w:val="24"/>
                <w:szCs w:val="24"/>
              </w:rPr>
              <w:t xml:space="preserve">Direct transmission of COVID -19 virus </w:t>
            </w:r>
            <w:r w:rsidRPr="006672AF">
              <w:rPr>
                <w:rFonts w:ascii="Arial" w:hAnsi="Arial" w:cs="Arial"/>
                <w:sz w:val="24"/>
                <w:szCs w:val="24"/>
              </w:rPr>
              <w:t>from being in close proximity to people with the virus (i.e. person to person transmission - hand to hand, hand to mouth, hand to body)</w:t>
            </w:r>
          </w:p>
          <w:p w14:paraId="7DDD27A4" w14:textId="77777777" w:rsidR="00DD27C5" w:rsidRPr="006672AF" w:rsidRDefault="00DD27C5" w:rsidP="00313533">
            <w:pPr>
              <w:numPr>
                <w:ilvl w:val="0"/>
                <w:numId w:val="4"/>
              </w:numPr>
              <w:rPr>
                <w:rFonts w:ascii="Arial" w:hAnsi="Arial" w:cs="Arial"/>
                <w:sz w:val="24"/>
                <w:szCs w:val="24"/>
              </w:rPr>
            </w:pPr>
            <w:r w:rsidRPr="006672AF">
              <w:rPr>
                <w:rFonts w:ascii="Arial" w:hAnsi="Arial" w:cs="Arial"/>
                <w:b/>
                <w:sz w:val="24"/>
                <w:szCs w:val="24"/>
              </w:rPr>
              <w:t>Indirect transmission of COVID-19 virus</w:t>
            </w:r>
            <w:r w:rsidRPr="006672AF">
              <w:rPr>
                <w:rFonts w:ascii="Arial" w:hAnsi="Arial" w:cs="Arial"/>
                <w:sz w:val="24"/>
                <w:szCs w:val="24"/>
              </w:rPr>
              <w:t xml:space="preserve"> from hand and hands contact with contaminated surfaces</w:t>
            </w:r>
          </w:p>
        </w:tc>
        <w:tc>
          <w:tcPr>
            <w:tcW w:w="850" w:type="dxa"/>
            <w:shd w:val="clear" w:color="auto" w:fill="auto"/>
          </w:tcPr>
          <w:p w14:paraId="2846B69D" w14:textId="77777777" w:rsidR="00DD27C5" w:rsidRPr="006672AF" w:rsidRDefault="008D190E" w:rsidP="00313533">
            <w:pPr>
              <w:contextualSpacing/>
              <w:jc w:val="center"/>
              <w:rPr>
                <w:rFonts w:ascii="Arial" w:hAnsi="Arial" w:cs="Arial"/>
                <w:b/>
                <w:sz w:val="24"/>
                <w:szCs w:val="24"/>
              </w:rPr>
            </w:pPr>
            <w:r w:rsidRPr="006672AF">
              <w:rPr>
                <w:rFonts w:ascii="Arial" w:hAnsi="Arial" w:cs="Arial"/>
                <w:b/>
                <w:sz w:val="24"/>
                <w:szCs w:val="24"/>
              </w:rPr>
              <w:t>Yes</w:t>
            </w:r>
          </w:p>
        </w:tc>
        <w:tc>
          <w:tcPr>
            <w:tcW w:w="851" w:type="dxa"/>
            <w:shd w:val="clear" w:color="auto" w:fill="auto"/>
          </w:tcPr>
          <w:p w14:paraId="3BD87E93" w14:textId="77777777" w:rsidR="00DD27C5" w:rsidRPr="006672AF" w:rsidRDefault="00DD27C5" w:rsidP="00313533">
            <w:pPr>
              <w:contextualSpacing/>
              <w:jc w:val="center"/>
              <w:rPr>
                <w:rFonts w:ascii="Arial" w:hAnsi="Arial" w:cs="Arial"/>
                <w:b/>
                <w:sz w:val="24"/>
                <w:szCs w:val="24"/>
              </w:rPr>
            </w:pPr>
          </w:p>
        </w:tc>
        <w:tc>
          <w:tcPr>
            <w:tcW w:w="992" w:type="dxa"/>
            <w:shd w:val="clear" w:color="auto" w:fill="auto"/>
          </w:tcPr>
          <w:p w14:paraId="7B7CA990" w14:textId="77777777" w:rsidR="00DD27C5" w:rsidRPr="006672AF" w:rsidRDefault="008D190E" w:rsidP="00313533">
            <w:pPr>
              <w:contextualSpacing/>
              <w:jc w:val="center"/>
              <w:rPr>
                <w:rFonts w:ascii="Arial" w:hAnsi="Arial" w:cs="Arial"/>
                <w:b/>
                <w:sz w:val="24"/>
                <w:szCs w:val="24"/>
              </w:rPr>
            </w:pPr>
            <w:r w:rsidRPr="006672AF">
              <w:rPr>
                <w:rFonts w:ascii="Arial" w:hAnsi="Arial" w:cs="Arial"/>
                <w:b/>
                <w:sz w:val="24"/>
                <w:szCs w:val="24"/>
              </w:rPr>
              <w:t>Yes</w:t>
            </w:r>
          </w:p>
        </w:tc>
        <w:tc>
          <w:tcPr>
            <w:tcW w:w="3880" w:type="dxa"/>
            <w:shd w:val="clear" w:color="auto" w:fill="auto"/>
          </w:tcPr>
          <w:p w14:paraId="7881E32F" w14:textId="77777777" w:rsidR="00DD27C5" w:rsidRPr="006672AF" w:rsidRDefault="00645074" w:rsidP="00044809">
            <w:pPr>
              <w:rPr>
                <w:rFonts w:ascii="Arial" w:hAnsi="Arial" w:cs="Arial"/>
                <w:sz w:val="24"/>
                <w:szCs w:val="24"/>
              </w:rPr>
            </w:pPr>
            <w:r w:rsidRPr="006672AF">
              <w:rPr>
                <w:rFonts w:ascii="Arial" w:hAnsi="Arial" w:cs="Arial"/>
                <w:sz w:val="24"/>
                <w:szCs w:val="24"/>
              </w:rPr>
              <w:t>-Access to school site via electric gate (controlled via reception)</w:t>
            </w:r>
          </w:p>
          <w:p w14:paraId="29F5753E" w14:textId="77777777" w:rsidR="006E644D" w:rsidRPr="006672AF" w:rsidRDefault="006E644D" w:rsidP="00044809">
            <w:pPr>
              <w:rPr>
                <w:rFonts w:ascii="Arial" w:hAnsi="Arial" w:cs="Arial"/>
                <w:sz w:val="24"/>
                <w:szCs w:val="24"/>
              </w:rPr>
            </w:pPr>
            <w:r w:rsidRPr="006672AF">
              <w:rPr>
                <w:rFonts w:ascii="Arial" w:hAnsi="Arial" w:cs="Arial"/>
                <w:sz w:val="24"/>
                <w:szCs w:val="24"/>
              </w:rPr>
              <w:t>-Hands washed thoroughly after accepting any delivery.</w:t>
            </w:r>
          </w:p>
          <w:p w14:paraId="489F860B" w14:textId="77777777" w:rsidR="00D87AA0" w:rsidRPr="006672AF" w:rsidRDefault="00D87AA0" w:rsidP="00044809">
            <w:pPr>
              <w:rPr>
                <w:rFonts w:ascii="Arial" w:hAnsi="Arial" w:cs="Arial"/>
                <w:sz w:val="24"/>
                <w:szCs w:val="24"/>
              </w:rPr>
            </w:pPr>
            <w:r w:rsidRPr="006672AF">
              <w:rPr>
                <w:rFonts w:ascii="Arial" w:hAnsi="Arial" w:cs="Arial"/>
                <w:sz w:val="24"/>
                <w:szCs w:val="24"/>
              </w:rPr>
              <w:t>-Handwashing and sanitising facilities available for site staff.</w:t>
            </w:r>
          </w:p>
          <w:p w14:paraId="5FD80C45" w14:textId="3E65A0A4" w:rsidR="00D87AA0" w:rsidRDefault="00D87AA0" w:rsidP="00044809">
            <w:pPr>
              <w:rPr>
                <w:rFonts w:ascii="Arial" w:hAnsi="Arial" w:cs="Arial"/>
                <w:sz w:val="24"/>
                <w:szCs w:val="24"/>
              </w:rPr>
            </w:pPr>
            <w:r w:rsidRPr="006672AF">
              <w:rPr>
                <w:rFonts w:ascii="Arial" w:hAnsi="Arial" w:cs="Arial"/>
                <w:sz w:val="24"/>
                <w:szCs w:val="24"/>
              </w:rPr>
              <w:t>-PPE available for site staff</w:t>
            </w:r>
            <w:r w:rsidR="0092314A" w:rsidRPr="006672AF">
              <w:rPr>
                <w:rFonts w:ascii="Arial" w:hAnsi="Arial" w:cs="Arial"/>
                <w:sz w:val="24"/>
                <w:szCs w:val="24"/>
              </w:rPr>
              <w:t xml:space="preserve"> handling deliveries where appropriate.</w:t>
            </w:r>
          </w:p>
          <w:p w14:paraId="5BD0931C" w14:textId="3A8FDF08" w:rsidR="003D2D80" w:rsidRPr="006672AF" w:rsidRDefault="003D2D80" w:rsidP="00044809">
            <w:pPr>
              <w:rPr>
                <w:rFonts w:ascii="Arial" w:hAnsi="Arial" w:cs="Arial"/>
                <w:sz w:val="24"/>
                <w:szCs w:val="24"/>
              </w:rPr>
            </w:pPr>
            <w:r>
              <w:rPr>
                <w:rFonts w:ascii="Arial" w:hAnsi="Arial" w:cs="Arial"/>
                <w:sz w:val="24"/>
                <w:szCs w:val="24"/>
              </w:rPr>
              <w:t>-Site staff collect and distribute all deliveries (system in place)</w:t>
            </w:r>
          </w:p>
          <w:p w14:paraId="2AE62884" w14:textId="2FDDA3E7" w:rsidR="009728A8" w:rsidRPr="006672AF" w:rsidRDefault="009728A8" w:rsidP="00044809"/>
        </w:tc>
        <w:tc>
          <w:tcPr>
            <w:tcW w:w="1648" w:type="dxa"/>
            <w:shd w:val="clear" w:color="auto" w:fill="auto"/>
          </w:tcPr>
          <w:p w14:paraId="5AAD2598" w14:textId="77777777" w:rsidR="00DD27C5" w:rsidRPr="006672AF" w:rsidRDefault="008D190E" w:rsidP="00313533">
            <w:pPr>
              <w:pStyle w:val="Footer"/>
              <w:tabs>
                <w:tab w:val="clear" w:pos="4153"/>
                <w:tab w:val="clear" w:pos="8306"/>
              </w:tabs>
              <w:ind w:right="380"/>
              <w:jc w:val="center"/>
              <w:rPr>
                <w:rFonts w:ascii="Arial" w:hAnsi="Arial" w:cs="Arial"/>
                <w:b/>
                <w:szCs w:val="24"/>
              </w:rPr>
            </w:pPr>
            <w:r w:rsidRPr="006672AF">
              <w:rPr>
                <w:rFonts w:ascii="Arial" w:hAnsi="Arial" w:cs="Arial"/>
                <w:b/>
                <w:szCs w:val="24"/>
              </w:rPr>
              <w:t>2 x 4=8</w:t>
            </w:r>
          </w:p>
        </w:tc>
        <w:tc>
          <w:tcPr>
            <w:tcW w:w="851" w:type="dxa"/>
            <w:shd w:val="clear" w:color="auto" w:fill="auto"/>
          </w:tcPr>
          <w:p w14:paraId="3F8829A9" w14:textId="77777777" w:rsidR="00DD27C5" w:rsidRPr="006672AF" w:rsidRDefault="008D190E" w:rsidP="00313533">
            <w:pPr>
              <w:pStyle w:val="Footer"/>
              <w:tabs>
                <w:tab w:val="clear" w:pos="4153"/>
                <w:tab w:val="clear" w:pos="8306"/>
              </w:tabs>
              <w:ind w:right="380"/>
              <w:jc w:val="center"/>
              <w:rPr>
                <w:rFonts w:ascii="Arial" w:hAnsi="Arial" w:cs="Arial"/>
                <w:b/>
                <w:szCs w:val="24"/>
              </w:rPr>
            </w:pPr>
            <w:r w:rsidRPr="006672AF">
              <w:rPr>
                <w:rFonts w:ascii="Arial" w:hAnsi="Arial" w:cs="Arial"/>
                <w:b/>
                <w:szCs w:val="24"/>
              </w:rPr>
              <w:t>L</w:t>
            </w:r>
          </w:p>
        </w:tc>
        <w:tc>
          <w:tcPr>
            <w:tcW w:w="3206" w:type="dxa"/>
            <w:shd w:val="clear" w:color="auto" w:fill="auto"/>
          </w:tcPr>
          <w:p w14:paraId="5876106A" w14:textId="4A07FBCF" w:rsidR="00372827" w:rsidRPr="006672AF" w:rsidRDefault="00372827" w:rsidP="009728A8">
            <w:pPr>
              <w:pStyle w:val="Footer"/>
              <w:tabs>
                <w:tab w:val="clear" w:pos="4153"/>
                <w:tab w:val="clear" w:pos="8306"/>
              </w:tabs>
              <w:ind w:right="380"/>
              <w:rPr>
                <w:rFonts w:ascii="Arial" w:hAnsi="Arial" w:cs="Arial"/>
                <w:b/>
                <w:szCs w:val="24"/>
              </w:rPr>
            </w:pPr>
            <w:r w:rsidRPr="006672AF">
              <w:rPr>
                <w:rFonts w:ascii="Arial" w:hAnsi="Arial" w:cs="Arial"/>
                <w:szCs w:val="24"/>
              </w:rPr>
              <w:t>.</w:t>
            </w:r>
          </w:p>
        </w:tc>
        <w:tc>
          <w:tcPr>
            <w:tcW w:w="1984" w:type="dxa"/>
            <w:shd w:val="clear" w:color="auto" w:fill="auto"/>
          </w:tcPr>
          <w:p w14:paraId="44608A2D" w14:textId="1C888C02" w:rsidR="00DD27C5" w:rsidRPr="00831455" w:rsidRDefault="00DD27C5" w:rsidP="00313533">
            <w:pPr>
              <w:pStyle w:val="Footer"/>
              <w:tabs>
                <w:tab w:val="clear" w:pos="4153"/>
                <w:tab w:val="clear" w:pos="8306"/>
              </w:tabs>
              <w:ind w:right="380"/>
              <w:jc w:val="center"/>
              <w:rPr>
                <w:rFonts w:ascii="Arial" w:hAnsi="Arial" w:cs="Arial"/>
                <w:b/>
                <w:szCs w:val="24"/>
              </w:rPr>
            </w:pPr>
          </w:p>
        </w:tc>
        <w:tc>
          <w:tcPr>
            <w:tcW w:w="1622" w:type="dxa"/>
            <w:shd w:val="clear" w:color="auto" w:fill="auto"/>
          </w:tcPr>
          <w:p w14:paraId="46A1A7C1" w14:textId="77777777" w:rsidR="00DD27C5" w:rsidRPr="00831455" w:rsidRDefault="008D190E" w:rsidP="00313533">
            <w:pPr>
              <w:pStyle w:val="Footer"/>
              <w:tabs>
                <w:tab w:val="clear" w:pos="4153"/>
                <w:tab w:val="clear" w:pos="8306"/>
              </w:tabs>
              <w:ind w:right="380"/>
              <w:jc w:val="center"/>
              <w:rPr>
                <w:rFonts w:ascii="Arial" w:hAnsi="Arial" w:cs="Arial"/>
                <w:b/>
                <w:szCs w:val="24"/>
              </w:rPr>
            </w:pPr>
            <w:r w:rsidRPr="00831455">
              <w:rPr>
                <w:rFonts w:ascii="Arial" w:hAnsi="Arial" w:cs="Arial"/>
                <w:b/>
                <w:szCs w:val="24"/>
              </w:rPr>
              <w:t>L</w:t>
            </w:r>
          </w:p>
        </w:tc>
      </w:tr>
      <w:tr w:rsidR="00DD27C5" w:rsidRPr="00831455" w14:paraId="1E0D1FF6" w14:textId="77777777" w:rsidTr="00417C5B">
        <w:tc>
          <w:tcPr>
            <w:tcW w:w="2269" w:type="dxa"/>
            <w:shd w:val="clear" w:color="auto" w:fill="auto"/>
          </w:tcPr>
          <w:p w14:paraId="136B6B76" w14:textId="77777777" w:rsidR="00DD27C5" w:rsidRPr="00831455" w:rsidRDefault="00DD27C5" w:rsidP="00313533">
            <w:pPr>
              <w:tabs>
                <w:tab w:val="left" w:pos="693"/>
              </w:tabs>
              <w:rPr>
                <w:rFonts w:ascii="Arial" w:hAnsi="Arial" w:cs="Arial"/>
                <w:b/>
                <w:sz w:val="24"/>
                <w:szCs w:val="24"/>
              </w:rPr>
            </w:pPr>
            <w:r w:rsidRPr="00831455">
              <w:rPr>
                <w:rFonts w:ascii="Arial" w:hAnsi="Arial" w:cs="Arial"/>
                <w:b/>
                <w:sz w:val="24"/>
                <w:szCs w:val="24"/>
              </w:rPr>
              <w:t>Cleaning - ineffective infection control and increased risk of infection</w:t>
            </w:r>
          </w:p>
        </w:tc>
        <w:tc>
          <w:tcPr>
            <w:tcW w:w="3740" w:type="dxa"/>
            <w:shd w:val="clear" w:color="auto" w:fill="auto"/>
          </w:tcPr>
          <w:p w14:paraId="1B064CA9" w14:textId="77777777" w:rsidR="00DD27C5" w:rsidRPr="006672AF" w:rsidRDefault="00DD27C5" w:rsidP="00313533">
            <w:pPr>
              <w:numPr>
                <w:ilvl w:val="0"/>
                <w:numId w:val="4"/>
              </w:numPr>
              <w:rPr>
                <w:rFonts w:ascii="Arial" w:hAnsi="Arial" w:cs="Arial"/>
                <w:sz w:val="24"/>
                <w:szCs w:val="24"/>
              </w:rPr>
            </w:pPr>
            <w:r w:rsidRPr="006672AF">
              <w:rPr>
                <w:rFonts w:ascii="Arial" w:hAnsi="Arial" w:cs="Arial"/>
                <w:b/>
                <w:sz w:val="24"/>
                <w:szCs w:val="24"/>
              </w:rPr>
              <w:t xml:space="preserve">Direct transmission of COVID -19 virus </w:t>
            </w:r>
            <w:r w:rsidRPr="006672AF">
              <w:rPr>
                <w:rFonts w:ascii="Arial" w:hAnsi="Arial" w:cs="Arial"/>
                <w:sz w:val="24"/>
                <w:szCs w:val="24"/>
              </w:rPr>
              <w:t>from being in close proximity to people with the virus (i.e. person to person transmission - hand to hand, hand to mouth, hand to body)</w:t>
            </w:r>
          </w:p>
          <w:p w14:paraId="244DF0E8" w14:textId="77777777" w:rsidR="00DD27C5" w:rsidRDefault="00DD27C5" w:rsidP="00313533">
            <w:pPr>
              <w:numPr>
                <w:ilvl w:val="0"/>
                <w:numId w:val="4"/>
              </w:numPr>
              <w:rPr>
                <w:rFonts w:ascii="Arial" w:hAnsi="Arial" w:cs="Arial"/>
                <w:sz w:val="24"/>
                <w:szCs w:val="24"/>
              </w:rPr>
            </w:pPr>
            <w:r w:rsidRPr="006672AF">
              <w:rPr>
                <w:rFonts w:ascii="Arial" w:hAnsi="Arial" w:cs="Arial"/>
                <w:b/>
                <w:sz w:val="24"/>
                <w:szCs w:val="24"/>
              </w:rPr>
              <w:t>Indirect transmission of COVID-19 virus</w:t>
            </w:r>
            <w:r w:rsidRPr="006672AF">
              <w:rPr>
                <w:rFonts w:ascii="Arial" w:hAnsi="Arial" w:cs="Arial"/>
                <w:sz w:val="24"/>
                <w:szCs w:val="24"/>
              </w:rPr>
              <w:t xml:space="preserve"> from hand and hands contact with contaminated surfaces</w:t>
            </w:r>
          </w:p>
          <w:p w14:paraId="6E82005C" w14:textId="77777777" w:rsidR="00C91C51" w:rsidRDefault="00C91C51" w:rsidP="00C91C51">
            <w:pPr>
              <w:rPr>
                <w:rFonts w:ascii="Arial" w:hAnsi="Arial" w:cs="Arial"/>
                <w:sz w:val="24"/>
                <w:szCs w:val="24"/>
              </w:rPr>
            </w:pPr>
          </w:p>
          <w:p w14:paraId="1DE8F8CC" w14:textId="77777777" w:rsidR="00C91C51" w:rsidRDefault="00C91C51" w:rsidP="00C91C51">
            <w:pPr>
              <w:rPr>
                <w:rFonts w:ascii="Arial" w:hAnsi="Arial" w:cs="Arial"/>
                <w:sz w:val="24"/>
                <w:szCs w:val="24"/>
              </w:rPr>
            </w:pPr>
          </w:p>
          <w:p w14:paraId="3CFF6B50" w14:textId="77777777" w:rsidR="00C91C51" w:rsidRDefault="00C91C51" w:rsidP="00C91C51">
            <w:pPr>
              <w:rPr>
                <w:rFonts w:ascii="Arial" w:hAnsi="Arial" w:cs="Arial"/>
                <w:sz w:val="24"/>
                <w:szCs w:val="24"/>
              </w:rPr>
            </w:pPr>
          </w:p>
          <w:p w14:paraId="5BB7AB1C" w14:textId="6395CD8B" w:rsidR="00C91C51" w:rsidRPr="006672AF" w:rsidRDefault="00C91C51" w:rsidP="00C91C51">
            <w:pPr>
              <w:rPr>
                <w:rFonts w:ascii="Arial" w:hAnsi="Arial" w:cs="Arial"/>
                <w:sz w:val="24"/>
                <w:szCs w:val="24"/>
              </w:rPr>
            </w:pPr>
          </w:p>
        </w:tc>
        <w:tc>
          <w:tcPr>
            <w:tcW w:w="850" w:type="dxa"/>
            <w:shd w:val="clear" w:color="auto" w:fill="auto"/>
          </w:tcPr>
          <w:p w14:paraId="302C4876" w14:textId="77777777" w:rsidR="00DD27C5" w:rsidRPr="006672AF" w:rsidRDefault="008D190E" w:rsidP="00313533">
            <w:pPr>
              <w:contextualSpacing/>
              <w:jc w:val="center"/>
              <w:rPr>
                <w:rFonts w:ascii="Arial" w:hAnsi="Arial" w:cs="Arial"/>
                <w:b/>
                <w:sz w:val="24"/>
                <w:szCs w:val="24"/>
              </w:rPr>
            </w:pPr>
            <w:r w:rsidRPr="006672AF">
              <w:rPr>
                <w:rFonts w:ascii="Arial" w:hAnsi="Arial" w:cs="Arial"/>
                <w:b/>
                <w:sz w:val="24"/>
                <w:szCs w:val="24"/>
              </w:rPr>
              <w:t>Yes</w:t>
            </w:r>
          </w:p>
        </w:tc>
        <w:tc>
          <w:tcPr>
            <w:tcW w:w="851" w:type="dxa"/>
            <w:shd w:val="clear" w:color="auto" w:fill="auto"/>
          </w:tcPr>
          <w:p w14:paraId="2DE490F0" w14:textId="77777777" w:rsidR="008D190E" w:rsidRPr="006672AF" w:rsidRDefault="008D190E" w:rsidP="00313533">
            <w:pPr>
              <w:contextualSpacing/>
              <w:jc w:val="center"/>
              <w:rPr>
                <w:rFonts w:ascii="Arial" w:hAnsi="Arial" w:cs="Arial"/>
                <w:b/>
                <w:sz w:val="24"/>
                <w:szCs w:val="24"/>
              </w:rPr>
            </w:pPr>
            <w:r w:rsidRPr="006672AF">
              <w:rPr>
                <w:rFonts w:ascii="Arial" w:hAnsi="Arial" w:cs="Arial"/>
                <w:b/>
                <w:sz w:val="24"/>
                <w:szCs w:val="24"/>
              </w:rPr>
              <w:t>Yes</w:t>
            </w:r>
          </w:p>
        </w:tc>
        <w:tc>
          <w:tcPr>
            <w:tcW w:w="992" w:type="dxa"/>
            <w:shd w:val="clear" w:color="auto" w:fill="auto"/>
          </w:tcPr>
          <w:p w14:paraId="34991843" w14:textId="77777777" w:rsidR="00DD27C5" w:rsidRPr="006672AF" w:rsidRDefault="008D190E" w:rsidP="00313533">
            <w:pPr>
              <w:contextualSpacing/>
              <w:jc w:val="center"/>
              <w:rPr>
                <w:rFonts w:ascii="Arial" w:hAnsi="Arial" w:cs="Arial"/>
                <w:b/>
                <w:sz w:val="24"/>
                <w:szCs w:val="24"/>
              </w:rPr>
            </w:pPr>
            <w:r w:rsidRPr="006672AF">
              <w:rPr>
                <w:rFonts w:ascii="Arial" w:hAnsi="Arial" w:cs="Arial"/>
                <w:b/>
                <w:sz w:val="24"/>
                <w:szCs w:val="24"/>
              </w:rPr>
              <w:t>Yes</w:t>
            </w:r>
          </w:p>
        </w:tc>
        <w:tc>
          <w:tcPr>
            <w:tcW w:w="3880" w:type="dxa"/>
            <w:shd w:val="clear" w:color="auto" w:fill="auto"/>
          </w:tcPr>
          <w:p w14:paraId="70448A58" w14:textId="77777777" w:rsidR="00DD27C5" w:rsidRPr="006672AF" w:rsidRDefault="00D87AA0" w:rsidP="00D87AA0">
            <w:pPr>
              <w:rPr>
                <w:rFonts w:ascii="Arial" w:hAnsi="Arial" w:cs="Arial"/>
                <w:sz w:val="24"/>
                <w:szCs w:val="24"/>
                <w:lang w:val="en"/>
              </w:rPr>
            </w:pPr>
            <w:r w:rsidRPr="006672AF">
              <w:rPr>
                <w:rFonts w:ascii="Arial" w:hAnsi="Arial" w:cs="Arial"/>
                <w:sz w:val="24"/>
                <w:szCs w:val="24"/>
                <w:lang w:val="en"/>
              </w:rPr>
              <w:t>-On site cleaning staff employed directly by the school.</w:t>
            </w:r>
          </w:p>
          <w:p w14:paraId="107C412A" w14:textId="77777777" w:rsidR="00D87AA0" w:rsidRPr="006672AF" w:rsidRDefault="00D87AA0" w:rsidP="00D87AA0">
            <w:pPr>
              <w:rPr>
                <w:rFonts w:ascii="Arial" w:hAnsi="Arial" w:cs="Arial"/>
                <w:sz w:val="24"/>
                <w:szCs w:val="24"/>
                <w:lang w:val="en"/>
              </w:rPr>
            </w:pPr>
            <w:r w:rsidRPr="006672AF">
              <w:rPr>
                <w:rFonts w:ascii="Arial" w:hAnsi="Arial" w:cs="Arial"/>
                <w:sz w:val="24"/>
                <w:szCs w:val="24"/>
                <w:lang w:val="en"/>
              </w:rPr>
              <w:t>-Cleaning rota already in place.</w:t>
            </w:r>
          </w:p>
          <w:p w14:paraId="09DCB104" w14:textId="77777777" w:rsidR="00D87AA0" w:rsidRPr="006672AF" w:rsidRDefault="00D87AA0" w:rsidP="00D87AA0">
            <w:pPr>
              <w:rPr>
                <w:rFonts w:ascii="Arial" w:hAnsi="Arial" w:cs="Arial"/>
                <w:sz w:val="24"/>
                <w:szCs w:val="24"/>
                <w:lang w:val="en"/>
              </w:rPr>
            </w:pPr>
            <w:r w:rsidRPr="006672AF">
              <w:rPr>
                <w:rFonts w:ascii="Arial" w:hAnsi="Arial" w:cs="Arial"/>
                <w:sz w:val="24"/>
                <w:szCs w:val="24"/>
                <w:lang w:val="en"/>
              </w:rPr>
              <w:t>-Cleaning schedules already in place.</w:t>
            </w:r>
          </w:p>
          <w:p w14:paraId="727FA83D" w14:textId="77777777" w:rsidR="00D87AA0" w:rsidRPr="006672AF" w:rsidRDefault="00D87AA0" w:rsidP="00D87AA0">
            <w:pPr>
              <w:rPr>
                <w:rFonts w:ascii="Arial" w:hAnsi="Arial" w:cs="Arial"/>
                <w:sz w:val="24"/>
                <w:szCs w:val="24"/>
                <w:lang w:val="en"/>
              </w:rPr>
            </w:pPr>
            <w:r w:rsidRPr="006672AF">
              <w:rPr>
                <w:rFonts w:ascii="Arial" w:hAnsi="Arial" w:cs="Arial"/>
                <w:sz w:val="24"/>
                <w:szCs w:val="24"/>
                <w:lang w:val="en"/>
              </w:rPr>
              <w:t>-PPE provided for cleaning staff.</w:t>
            </w:r>
          </w:p>
          <w:p w14:paraId="2666186F" w14:textId="77777777" w:rsidR="00D87AA0" w:rsidRPr="006672AF" w:rsidRDefault="00D87AA0" w:rsidP="00D87AA0">
            <w:pPr>
              <w:rPr>
                <w:rFonts w:ascii="Arial" w:hAnsi="Arial" w:cs="Arial"/>
                <w:sz w:val="24"/>
                <w:szCs w:val="24"/>
                <w:lang w:val="en"/>
              </w:rPr>
            </w:pPr>
            <w:r w:rsidRPr="006672AF">
              <w:rPr>
                <w:rFonts w:ascii="Arial" w:hAnsi="Arial" w:cs="Arial"/>
                <w:sz w:val="24"/>
                <w:szCs w:val="24"/>
                <w:lang w:val="en"/>
              </w:rPr>
              <w:t>-COSHH assessments completed for all cleaning products used.</w:t>
            </w:r>
          </w:p>
          <w:p w14:paraId="35C41FEF" w14:textId="77777777" w:rsidR="00DD27C5" w:rsidRPr="006672AF" w:rsidRDefault="00D87AA0" w:rsidP="00D87AA0">
            <w:pPr>
              <w:rPr>
                <w:rFonts w:ascii="Arial" w:hAnsi="Arial" w:cs="Arial"/>
                <w:sz w:val="24"/>
                <w:szCs w:val="24"/>
                <w:lang w:val="en"/>
              </w:rPr>
            </w:pPr>
            <w:r w:rsidRPr="006672AF">
              <w:rPr>
                <w:rFonts w:ascii="Arial" w:hAnsi="Arial" w:cs="Arial"/>
                <w:sz w:val="24"/>
                <w:szCs w:val="24"/>
                <w:lang w:val="en"/>
              </w:rPr>
              <w:t>-</w:t>
            </w:r>
            <w:r w:rsidR="00DD27C5" w:rsidRPr="006672AF">
              <w:rPr>
                <w:rFonts w:ascii="Arial" w:hAnsi="Arial" w:cs="Arial"/>
                <w:sz w:val="24"/>
                <w:szCs w:val="24"/>
                <w:lang w:val="en"/>
              </w:rPr>
              <w:t xml:space="preserve">Cleaning </w:t>
            </w:r>
            <w:r w:rsidR="003420FE" w:rsidRPr="006672AF">
              <w:rPr>
                <w:rFonts w:ascii="Arial" w:hAnsi="Arial" w:cs="Arial"/>
                <w:sz w:val="24"/>
                <w:szCs w:val="24"/>
                <w:lang w:val="en"/>
              </w:rPr>
              <w:t>staff have</w:t>
            </w:r>
            <w:r w:rsidR="00DD27C5" w:rsidRPr="006672AF">
              <w:rPr>
                <w:rFonts w:ascii="Arial" w:hAnsi="Arial" w:cs="Arial"/>
                <w:sz w:val="24"/>
                <w:szCs w:val="24"/>
                <w:lang w:val="en"/>
              </w:rPr>
              <w:t xml:space="preserve"> adopted the </w:t>
            </w:r>
            <w:hyperlink r:id="rId15" w:history="1">
              <w:r w:rsidR="00DD27C5" w:rsidRPr="006672AF">
                <w:rPr>
                  <w:rFonts w:ascii="Arial" w:hAnsi="Arial" w:cs="Arial"/>
                  <w:sz w:val="24"/>
                  <w:szCs w:val="24"/>
                  <w:u w:val="single"/>
                  <w:lang w:val="en"/>
                </w:rPr>
                <w:t>COVID-19: cleaning of non-healthcare settings guidance</w:t>
              </w:r>
            </w:hyperlink>
            <w:r w:rsidR="00DD27C5" w:rsidRPr="006672AF">
              <w:rPr>
                <w:rFonts w:ascii="Arial" w:hAnsi="Arial" w:cs="Arial"/>
                <w:sz w:val="24"/>
                <w:szCs w:val="24"/>
                <w:lang w:val="en"/>
              </w:rPr>
              <w:t xml:space="preserve"> </w:t>
            </w:r>
          </w:p>
          <w:p w14:paraId="4009E3D9" w14:textId="1B8554B4" w:rsidR="00D87AA0" w:rsidRPr="006672AF" w:rsidRDefault="00D87AA0" w:rsidP="00D87AA0">
            <w:pPr>
              <w:rPr>
                <w:rFonts w:ascii="Arial" w:hAnsi="Arial" w:cs="Arial"/>
                <w:sz w:val="24"/>
                <w:szCs w:val="24"/>
                <w:lang w:val="en"/>
              </w:rPr>
            </w:pPr>
            <w:r w:rsidRPr="006672AF">
              <w:rPr>
                <w:rFonts w:ascii="Arial" w:hAnsi="Arial" w:cs="Arial"/>
                <w:sz w:val="24"/>
                <w:szCs w:val="24"/>
                <w:lang w:val="en"/>
              </w:rPr>
              <w:t>-Half of all internal doors are ‘held open’ type fire doors reducing need to touch to open.</w:t>
            </w:r>
            <w:r w:rsidR="001E0BEE" w:rsidRPr="006672AF">
              <w:rPr>
                <w:rFonts w:ascii="Arial" w:hAnsi="Arial" w:cs="Arial"/>
                <w:sz w:val="24"/>
                <w:szCs w:val="24"/>
                <w:lang w:val="en"/>
              </w:rPr>
              <w:t xml:space="preserve"> All other fire doors will operate as normal.</w:t>
            </w:r>
          </w:p>
          <w:p w14:paraId="5676D55F" w14:textId="1774F2A7" w:rsidR="008D513F" w:rsidRPr="006672AF" w:rsidRDefault="00D87AA0" w:rsidP="008D513F">
            <w:pPr>
              <w:rPr>
                <w:rFonts w:ascii="Arial" w:hAnsi="Arial" w:cs="Arial"/>
                <w:sz w:val="24"/>
                <w:szCs w:val="24"/>
                <w:lang w:val="en"/>
              </w:rPr>
            </w:pPr>
            <w:r w:rsidRPr="006672AF">
              <w:rPr>
                <w:rFonts w:ascii="Arial" w:hAnsi="Arial" w:cs="Arial"/>
                <w:sz w:val="24"/>
                <w:szCs w:val="24"/>
                <w:lang w:val="en"/>
              </w:rPr>
              <w:t>-</w:t>
            </w:r>
            <w:r w:rsidR="008D513F" w:rsidRPr="006672AF">
              <w:rPr>
                <w:rFonts w:ascii="Arial" w:hAnsi="Arial" w:cs="Arial"/>
                <w:sz w:val="24"/>
                <w:szCs w:val="24"/>
                <w:lang w:val="en"/>
              </w:rPr>
              <w:t>-Spaces are ventilated using natural ventilation (opening windows).</w:t>
            </w:r>
          </w:p>
          <w:p w14:paraId="27E479AD" w14:textId="77777777" w:rsidR="008D513F" w:rsidRPr="006672AF" w:rsidRDefault="008D513F" w:rsidP="008D513F">
            <w:pPr>
              <w:rPr>
                <w:rFonts w:ascii="Arial" w:hAnsi="Arial" w:cs="Arial"/>
                <w:sz w:val="24"/>
                <w:szCs w:val="24"/>
                <w:lang w:val="en"/>
              </w:rPr>
            </w:pPr>
            <w:r w:rsidRPr="006672AF">
              <w:rPr>
                <w:rFonts w:ascii="Arial" w:hAnsi="Arial" w:cs="Arial"/>
                <w:sz w:val="24"/>
                <w:szCs w:val="24"/>
                <w:lang w:val="en"/>
              </w:rPr>
              <w:t>-Hand sanitiser stations in place around school</w:t>
            </w:r>
            <w:r w:rsidR="00A35A23" w:rsidRPr="006672AF">
              <w:rPr>
                <w:rFonts w:ascii="Arial" w:hAnsi="Arial" w:cs="Arial"/>
                <w:sz w:val="24"/>
                <w:szCs w:val="24"/>
                <w:lang w:val="en"/>
              </w:rPr>
              <w:t xml:space="preserve"> </w:t>
            </w:r>
          </w:p>
          <w:p w14:paraId="031CA55D" w14:textId="77777777" w:rsidR="008D513F" w:rsidRPr="006672AF" w:rsidRDefault="008D513F" w:rsidP="008D513F">
            <w:pPr>
              <w:rPr>
                <w:rFonts w:ascii="Arial" w:hAnsi="Arial" w:cs="Arial"/>
                <w:sz w:val="24"/>
                <w:szCs w:val="24"/>
                <w:lang w:val="en"/>
              </w:rPr>
            </w:pPr>
            <w:r w:rsidRPr="006672AF">
              <w:rPr>
                <w:rFonts w:ascii="Arial" w:hAnsi="Arial" w:cs="Arial"/>
                <w:sz w:val="24"/>
                <w:szCs w:val="24"/>
                <w:lang w:val="en"/>
              </w:rPr>
              <w:t>-Site staff supervise cleaning staff.</w:t>
            </w:r>
          </w:p>
          <w:p w14:paraId="7D008725" w14:textId="7C8C0A47" w:rsidR="008D513F" w:rsidRDefault="008D513F" w:rsidP="008D513F">
            <w:pPr>
              <w:rPr>
                <w:rFonts w:ascii="Arial" w:hAnsi="Arial" w:cs="Arial"/>
                <w:sz w:val="24"/>
                <w:szCs w:val="24"/>
                <w:u w:val="single"/>
                <w:lang w:val="en"/>
              </w:rPr>
            </w:pPr>
            <w:r w:rsidRPr="006672AF">
              <w:rPr>
                <w:rFonts w:ascii="Arial" w:hAnsi="Arial" w:cs="Arial"/>
                <w:sz w:val="24"/>
                <w:szCs w:val="24"/>
                <w:lang w:val="en"/>
              </w:rPr>
              <w:t xml:space="preserve">-SSOW written covering all cleaning requirements to comply with </w:t>
            </w:r>
            <w:r w:rsidR="00F02E8B">
              <w:rPr>
                <w:rFonts w:ascii="Arial" w:hAnsi="Arial" w:cs="Arial"/>
                <w:sz w:val="24"/>
                <w:szCs w:val="24"/>
                <w:lang w:val="en"/>
              </w:rPr>
              <w:t>latest guidance.</w:t>
            </w:r>
          </w:p>
          <w:p w14:paraId="02649E55" w14:textId="67163FF2" w:rsidR="00D6293D" w:rsidRDefault="00D6293D" w:rsidP="008D513F">
            <w:pPr>
              <w:rPr>
                <w:rFonts w:ascii="Arial" w:hAnsi="Arial" w:cs="Arial"/>
                <w:sz w:val="24"/>
                <w:szCs w:val="24"/>
                <w:u w:val="single"/>
                <w:lang w:val="en"/>
              </w:rPr>
            </w:pPr>
          </w:p>
          <w:p w14:paraId="5BA01BF3" w14:textId="08EC1F14" w:rsidR="00D6293D" w:rsidRDefault="00D6293D" w:rsidP="008D513F">
            <w:pPr>
              <w:rPr>
                <w:rFonts w:ascii="Arial" w:hAnsi="Arial" w:cs="Arial"/>
                <w:sz w:val="24"/>
                <w:szCs w:val="24"/>
                <w:lang w:val="en"/>
              </w:rPr>
            </w:pPr>
            <w:r>
              <w:rPr>
                <w:rFonts w:ascii="Arial" w:hAnsi="Arial" w:cs="Arial"/>
                <w:sz w:val="24"/>
                <w:szCs w:val="24"/>
                <w:lang w:val="en"/>
              </w:rPr>
              <w:t>-Cleaning staff familiar with protocols for cleaning/sanitsing following training session with Site Manager.</w:t>
            </w:r>
          </w:p>
          <w:p w14:paraId="6570E6AE" w14:textId="56D3168C" w:rsidR="00D6293D" w:rsidRDefault="00D6293D" w:rsidP="008D513F">
            <w:pPr>
              <w:rPr>
                <w:rFonts w:ascii="Arial" w:hAnsi="Arial" w:cs="Arial"/>
                <w:sz w:val="24"/>
                <w:szCs w:val="24"/>
                <w:lang w:val="en"/>
              </w:rPr>
            </w:pPr>
            <w:r>
              <w:rPr>
                <w:rFonts w:ascii="Arial" w:hAnsi="Arial" w:cs="Arial"/>
                <w:sz w:val="24"/>
                <w:szCs w:val="24"/>
                <w:lang w:val="en"/>
              </w:rPr>
              <w:t>-Frequently touched surfaces cleaned more often as part of cleaning rota</w:t>
            </w:r>
            <w:r w:rsidR="0093264B">
              <w:rPr>
                <w:rFonts w:ascii="Arial" w:hAnsi="Arial" w:cs="Arial"/>
                <w:sz w:val="24"/>
                <w:szCs w:val="24"/>
                <w:lang w:val="en"/>
              </w:rPr>
              <w:t xml:space="preserve"> throughout the day.</w:t>
            </w:r>
            <w:r>
              <w:rPr>
                <w:rFonts w:ascii="Arial" w:hAnsi="Arial" w:cs="Arial"/>
                <w:sz w:val="24"/>
                <w:szCs w:val="24"/>
                <w:lang w:val="en"/>
              </w:rPr>
              <w:t>.</w:t>
            </w:r>
          </w:p>
          <w:p w14:paraId="2FA2D991" w14:textId="777DCCB1" w:rsidR="00D6293D" w:rsidRDefault="00D6293D" w:rsidP="00D6293D">
            <w:pPr>
              <w:rPr>
                <w:rFonts w:ascii="Arial" w:hAnsi="Arial" w:cs="Arial"/>
                <w:sz w:val="24"/>
                <w:szCs w:val="24"/>
                <w:lang w:val="en"/>
              </w:rPr>
            </w:pPr>
            <w:r>
              <w:rPr>
                <w:rFonts w:ascii="Arial" w:hAnsi="Arial" w:cs="Arial"/>
                <w:sz w:val="24"/>
                <w:szCs w:val="24"/>
                <w:lang w:val="en"/>
              </w:rPr>
              <w:t>-</w:t>
            </w:r>
            <w:r w:rsidRPr="00EA2A9F">
              <w:rPr>
                <w:rFonts w:ascii="Arial" w:hAnsi="Arial" w:cs="Arial"/>
                <w:sz w:val="24"/>
                <w:szCs w:val="24"/>
                <w:lang w:val="en"/>
              </w:rPr>
              <w:t xml:space="preserve"> Checks to be made throughout the day to ensure adequate supply of soap and water available in all toilets in use, and sanitiser in strategic points around school and in every classroom.</w:t>
            </w:r>
          </w:p>
          <w:p w14:paraId="3022A799" w14:textId="047B5163" w:rsidR="00D6293D" w:rsidRDefault="00D6293D" w:rsidP="00D6293D">
            <w:pPr>
              <w:rPr>
                <w:rFonts w:ascii="Arial" w:hAnsi="Arial" w:cs="Arial"/>
                <w:sz w:val="24"/>
                <w:szCs w:val="24"/>
                <w:lang w:val="en"/>
              </w:rPr>
            </w:pPr>
            <w:r>
              <w:rPr>
                <w:rFonts w:ascii="Arial" w:hAnsi="Arial" w:cs="Arial"/>
                <w:sz w:val="24"/>
                <w:szCs w:val="24"/>
                <w:lang w:val="en"/>
              </w:rPr>
              <w:t>-Cleaning ‘box’ provided in all classrooms as support.</w:t>
            </w:r>
          </w:p>
          <w:p w14:paraId="7399209D" w14:textId="43667924" w:rsidR="00D87AA0" w:rsidRDefault="00D6293D" w:rsidP="00D87AA0">
            <w:pPr>
              <w:rPr>
                <w:rFonts w:ascii="Arial" w:hAnsi="Arial" w:cs="Arial"/>
                <w:sz w:val="24"/>
                <w:szCs w:val="24"/>
                <w:lang w:val="en"/>
              </w:rPr>
            </w:pPr>
            <w:r>
              <w:rPr>
                <w:rFonts w:ascii="Arial" w:hAnsi="Arial" w:cs="Arial"/>
                <w:sz w:val="24"/>
                <w:szCs w:val="24"/>
                <w:lang w:val="en"/>
              </w:rPr>
              <w:t>-PPE available for all cleaning staff.</w:t>
            </w:r>
          </w:p>
          <w:p w14:paraId="54851DB8" w14:textId="22FBFB27" w:rsidR="00DD27C5" w:rsidRPr="005D18FB" w:rsidRDefault="005D18FB" w:rsidP="00F02E8B">
            <w:pPr>
              <w:rPr>
                <w:rFonts w:ascii="Arial" w:hAnsi="Arial" w:cs="Arial"/>
                <w:sz w:val="24"/>
                <w:szCs w:val="24"/>
                <w:lang w:val="en"/>
              </w:rPr>
            </w:pPr>
            <w:r w:rsidRPr="00F02E8B">
              <w:rPr>
                <w:rFonts w:ascii="Arial" w:hAnsi="Arial" w:cs="Arial"/>
                <w:sz w:val="24"/>
                <w:szCs w:val="24"/>
                <w:lang w:val="en"/>
              </w:rPr>
              <w:t>-rolling programme in place to ensure additional support staff avail</w:t>
            </w:r>
            <w:r w:rsidR="00F02E8B" w:rsidRPr="00F02E8B">
              <w:rPr>
                <w:rFonts w:ascii="Arial" w:hAnsi="Arial" w:cs="Arial"/>
                <w:sz w:val="24"/>
                <w:szCs w:val="24"/>
                <w:lang w:val="en"/>
              </w:rPr>
              <w:t>a</w:t>
            </w:r>
            <w:r w:rsidRPr="00F02E8B">
              <w:rPr>
                <w:rFonts w:ascii="Arial" w:hAnsi="Arial" w:cs="Arial"/>
                <w:sz w:val="24"/>
                <w:szCs w:val="24"/>
                <w:lang w:val="en"/>
              </w:rPr>
              <w:t>ble subject to budget constraints and approval of governing board where identified</w:t>
            </w:r>
            <w:r>
              <w:rPr>
                <w:rFonts w:ascii="Arial" w:hAnsi="Arial" w:cs="Arial"/>
                <w:sz w:val="24"/>
                <w:szCs w:val="24"/>
                <w:lang w:val="en"/>
              </w:rPr>
              <w:t xml:space="preserve"> </w:t>
            </w:r>
          </w:p>
        </w:tc>
        <w:tc>
          <w:tcPr>
            <w:tcW w:w="1648" w:type="dxa"/>
            <w:shd w:val="clear" w:color="auto" w:fill="auto"/>
          </w:tcPr>
          <w:p w14:paraId="11D21142" w14:textId="4FCC1C02" w:rsidR="00DD27C5" w:rsidRPr="006672AF" w:rsidRDefault="00D6293D" w:rsidP="00D6293D">
            <w:pPr>
              <w:pStyle w:val="Footer"/>
              <w:tabs>
                <w:tab w:val="clear" w:pos="4153"/>
                <w:tab w:val="clear" w:pos="8306"/>
              </w:tabs>
              <w:ind w:right="380"/>
              <w:jc w:val="center"/>
              <w:rPr>
                <w:rFonts w:ascii="Arial" w:hAnsi="Arial" w:cs="Arial"/>
                <w:b/>
                <w:szCs w:val="24"/>
              </w:rPr>
            </w:pPr>
            <w:r>
              <w:rPr>
                <w:rFonts w:ascii="Arial" w:hAnsi="Arial" w:cs="Arial"/>
                <w:b/>
                <w:szCs w:val="24"/>
              </w:rPr>
              <w:t>2</w:t>
            </w:r>
            <w:r w:rsidR="008D190E" w:rsidRPr="006672AF">
              <w:rPr>
                <w:rFonts w:ascii="Arial" w:hAnsi="Arial" w:cs="Arial"/>
                <w:b/>
                <w:szCs w:val="24"/>
              </w:rPr>
              <w:t xml:space="preserve"> x4 =</w:t>
            </w:r>
            <w:r>
              <w:rPr>
                <w:rFonts w:ascii="Arial" w:hAnsi="Arial" w:cs="Arial"/>
                <w:b/>
                <w:szCs w:val="24"/>
              </w:rPr>
              <w:t>8</w:t>
            </w:r>
          </w:p>
        </w:tc>
        <w:tc>
          <w:tcPr>
            <w:tcW w:w="851" w:type="dxa"/>
            <w:shd w:val="clear" w:color="auto" w:fill="auto"/>
          </w:tcPr>
          <w:p w14:paraId="42ECDCA7" w14:textId="7A180D75" w:rsidR="00DD27C5" w:rsidRPr="006672AF" w:rsidRDefault="00D6293D" w:rsidP="00313533">
            <w:pPr>
              <w:pStyle w:val="Footer"/>
              <w:tabs>
                <w:tab w:val="clear" w:pos="4153"/>
                <w:tab w:val="clear" w:pos="8306"/>
              </w:tabs>
              <w:ind w:right="380"/>
              <w:jc w:val="center"/>
              <w:rPr>
                <w:rFonts w:ascii="Arial" w:hAnsi="Arial" w:cs="Arial"/>
                <w:b/>
                <w:szCs w:val="24"/>
              </w:rPr>
            </w:pPr>
            <w:r>
              <w:rPr>
                <w:rFonts w:ascii="Arial" w:hAnsi="Arial" w:cs="Arial"/>
                <w:b/>
                <w:szCs w:val="24"/>
              </w:rPr>
              <w:t>L</w:t>
            </w:r>
          </w:p>
        </w:tc>
        <w:tc>
          <w:tcPr>
            <w:tcW w:w="3206" w:type="dxa"/>
            <w:shd w:val="clear" w:color="auto" w:fill="auto"/>
          </w:tcPr>
          <w:p w14:paraId="11D183C9" w14:textId="42020FE7" w:rsidR="00BB7C30" w:rsidRPr="000074F8" w:rsidRDefault="002D3528" w:rsidP="00BB7C30">
            <w:pPr>
              <w:rPr>
                <w:rFonts w:ascii="Arial" w:hAnsi="Arial" w:cs="Arial"/>
                <w:color w:val="000000" w:themeColor="text1"/>
                <w:sz w:val="24"/>
                <w:szCs w:val="24"/>
              </w:rPr>
            </w:pPr>
            <w:r w:rsidRPr="000074F8">
              <w:rPr>
                <w:rFonts w:ascii="Arial" w:hAnsi="Arial" w:cs="Arial"/>
                <w:color w:val="000000" w:themeColor="text1"/>
                <w:sz w:val="24"/>
                <w:szCs w:val="24"/>
              </w:rPr>
              <w:t xml:space="preserve">School deep cleaned over </w:t>
            </w:r>
            <w:r w:rsidR="00670DD2">
              <w:rPr>
                <w:rFonts w:ascii="Arial" w:hAnsi="Arial" w:cs="Arial"/>
                <w:color w:val="000000" w:themeColor="text1"/>
                <w:sz w:val="24"/>
                <w:szCs w:val="24"/>
              </w:rPr>
              <w:t>Christmas</w:t>
            </w:r>
            <w:r w:rsidRPr="000074F8">
              <w:rPr>
                <w:rFonts w:ascii="Arial" w:hAnsi="Arial" w:cs="Arial"/>
                <w:color w:val="000000" w:themeColor="text1"/>
                <w:sz w:val="24"/>
                <w:szCs w:val="24"/>
              </w:rPr>
              <w:t xml:space="preserve"> holidays 2021</w:t>
            </w:r>
          </w:p>
          <w:p w14:paraId="1E19BDCA" w14:textId="77777777" w:rsidR="0093264B" w:rsidRPr="000074F8" w:rsidRDefault="0093264B" w:rsidP="00BB7C30">
            <w:pPr>
              <w:rPr>
                <w:rFonts w:ascii="Arial" w:hAnsi="Arial" w:cs="Arial"/>
                <w:color w:val="000000" w:themeColor="text1"/>
                <w:sz w:val="24"/>
                <w:szCs w:val="24"/>
              </w:rPr>
            </w:pPr>
          </w:p>
          <w:p w14:paraId="102CAEBD" w14:textId="3B214A56" w:rsidR="0093264B" w:rsidRPr="000074F8" w:rsidRDefault="0093264B" w:rsidP="00BB7C30">
            <w:pPr>
              <w:rPr>
                <w:rFonts w:ascii="Arial" w:hAnsi="Arial" w:cs="Arial"/>
                <w:color w:val="000000" w:themeColor="text1"/>
                <w:sz w:val="24"/>
                <w:szCs w:val="24"/>
              </w:rPr>
            </w:pPr>
            <w:r w:rsidRPr="000074F8">
              <w:rPr>
                <w:rFonts w:ascii="Arial" w:hAnsi="Arial" w:cs="Arial"/>
                <w:color w:val="000000" w:themeColor="text1"/>
                <w:sz w:val="24"/>
                <w:szCs w:val="24"/>
              </w:rPr>
              <w:t>Where a potential case has been identified the area will be thoroughly cleaned</w:t>
            </w:r>
            <w:r w:rsidR="00051AF7">
              <w:rPr>
                <w:rFonts w:ascii="Arial" w:hAnsi="Arial" w:cs="Arial"/>
                <w:color w:val="000000" w:themeColor="text1"/>
                <w:sz w:val="24"/>
                <w:szCs w:val="24"/>
              </w:rPr>
              <w:t>/fog</w:t>
            </w:r>
            <w:r w:rsidRPr="000074F8">
              <w:rPr>
                <w:rFonts w:ascii="Arial" w:hAnsi="Arial" w:cs="Arial"/>
                <w:color w:val="000000" w:themeColor="text1"/>
                <w:sz w:val="24"/>
                <w:szCs w:val="24"/>
              </w:rPr>
              <w:t>ged.</w:t>
            </w:r>
          </w:p>
          <w:p w14:paraId="00D267A2" w14:textId="77777777" w:rsidR="0093264B" w:rsidRPr="000074F8" w:rsidRDefault="0093264B" w:rsidP="00BB7C30">
            <w:pPr>
              <w:rPr>
                <w:rFonts w:ascii="Arial" w:hAnsi="Arial" w:cs="Arial"/>
                <w:color w:val="000000" w:themeColor="text1"/>
                <w:sz w:val="24"/>
                <w:szCs w:val="24"/>
              </w:rPr>
            </w:pPr>
          </w:p>
          <w:p w14:paraId="0362164B" w14:textId="4C0CCA14" w:rsidR="0093264B" w:rsidRPr="00B33296" w:rsidRDefault="0093264B" w:rsidP="00BB7C30">
            <w:pPr>
              <w:rPr>
                <w:rFonts w:ascii="Arial" w:hAnsi="Arial" w:cs="Arial"/>
                <w:color w:val="000000" w:themeColor="text1"/>
                <w:sz w:val="24"/>
                <w:szCs w:val="24"/>
              </w:rPr>
            </w:pPr>
            <w:r w:rsidRPr="000074F8">
              <w:rPr>
                <w:rFonts w:ascii="Arial" w:hAnsi="Arial" w:cs="Arial"/>
                <w:color w:val="000000" w:themeColor="text1"/>
                <w:sz w:val="24"/>
                <w:szCs w:val="24"/>
              </w:rPr>
              <w:t>Additional cleaning will be maintained where toilets, outdoor/indoor equipment is being shared by different year groups.</w:t>
            </w:r>
            <w:r w:rsidR="00051AF7">
              <w:rPr>
                <w:rFonts w:ascii="Arial" w:hAnsi="Arial" w:cs="Arial"/>
                <w:color w:val="000000" w:themeColor="text1"/>
                <w:sz w:val="24"/>
                <w:szCs w:val="24"/>
              </w:rPr>
              <w:t xml:space="preserve"> </w:t>
            </w:r>
            <w:r w:rsidR="00051AF7" w:rsidRPr="00B33296">
              <w:rPr>
                <w:rFonts w:ascii="Arial" w:hAnsi="Arial" w:cs="Arial"/>
                <w:color w:val="000000" w:themeColor="text1"/>
                <w:sz w:val="24"/>
                <w:szCs w:val="24"/>
              </w:rPr>
              <w:t>Staff member employed specifically for this role</w:t>
            </w:r>
          </w:p>
          <w:p w14:paraId="01EBCB75" w14:textId="77777777" w:rsidR="0093264B" w:rsidRPr="00B33296" w:rsidRDefault="0093264B" w:rsidP="00BB7C30">
            <w:pPr>
              <w:rPr>
                <w:rFonts w:ascii="Arial" w:hAnsi="Arial" w:cs="Arial"/>
                <w:color w:val="000000" w:themeColor="text1"/>
                <w:sz w:val="24"/>
                <w:szCs w:val="24"/>
              </w:rPr>
            </w:pPr>
          </w:p>
          <w:p w14:paraId="4C45BC61" w14:textId="6C404C84" w:rsidR="0093264B" w:rsidRPr="0093264B" w:rsidRDefault="0093264B" w:rsidP="0093264B">
            <w:pPr>
              <w:rPr>
                <w:rFonts w:ascii="Arial" w:hAnsi="Arial" w:cs="Arial"/>
                <w:color w:val="FF0000"/>
                <w:sz w:val="24"/>
                <w:szCs w:val="24"/>
              </w:rPr>
            </w:pPr>
            <w:r w:rsidRPr="000074F8">
              <w:rPr>
                <w:rFonts w:ascii="Arial" w:hAnsi="Arial" w:cs="Arial"/>
                <w:color w:val="000000" w:themeColor="text1"/>
                <w:sz w:val="24"/>
                <w:szCs w:val="24"/>
              </w:rPr>
              <w:t>Any potential contaminated waste to be disposed of in clinical waste (Cat B infectious waste) container after having been double bagged.</w:t>
            </w:r>
          </w:p>
        </w:tc>
        <w:tc>
          <w:tcPr>
            <w:tcW w:w="1984" w:type="dxa"/>
            <w:shd w:val="clear" w:color="auto" w:fill="auto"/>
          </w:tcPr>
          <w:p w14:paraId="2A58BF43" w14:textId="07E2AA6C" w:rsidR="00DD27C5" w:rsidRPr="00831455" w:rsidRDefault="00DD27C5" w:rsidP="00313533">
            <w:pPr>
              <w:pStyle w:val="Footer"/>
              <w:tabs>
                <w:tab w:val="clear" w:pos="4153"/>
                <w:tab w:val="clear" w:pos="8306"/>
              </w:tabs>
              <w:ind w:right="380"/>
              <w:jc w:val="center"/>
              <w:rPr>
                <w:rFonts w:ascii="Arial" w:hAnsi="Arial" w:cs="Arial"/>
                <w:b/>
                <w:szCs w:val="24"/>
              </w:rPr>
            </w:pPr>
          </w:p>
        </w:tc>
        <w:tc>
          <w:tcPr>
            <w:tcW w:w="1622" w:type="dxa"/>
            <w:shd w:val="clear" w:color="auto" w:fill="auto"/>
          </w:tcPr>
          <w:p w14:paraId="29AE4801" w14:textId="77777777" w:rsidR="00DD27C5" w:rsidRPr="00831455" w:rsidRDefault="008D190E" w:rsidP="00313533">
            <w:pPr>
              <w:pStyle w:val="Footer"/>
              <w:tabs>
                <w:tab w:val="clear" w:pos="4153"/>
                <w:tab w:val="clear" w:pos="8306"/>
              </w:tabs>
              <w:ind w:right="380"/>
              <w:jc w:val="center"/>
              <w:rPr>
                <w:rFonts w:ascii="Arial" w:hAnsi="Arial" w:cs="Arial"/>
                <w:b/>
                <w:szCs w:val="24"/>
              </w:rPr>
            </w:pPr>
            <w:r w:rsidRPr="00831455">
              <w:rPr>
                <w:rFonts w:ascii="Arial" w:hAnsi="Arial" w:cs="Arial"/>
                <w:b/>
                <w:szCs w:val="24"/>
              </w:rPr>
              <w:t>L</w:t>
            </w:r>
          </w:p>
        </w:tc>
      </w:tr>
      <w:tr w:rsidR="00B400C4" w:rsidRPr="00831455" w14:paraId="7FAE6DEC" w14:textId="77777777" w:rsidTr="00417C5B">
        <w:tc>
          <w:tcPr>
            <w:tcW w:w="2269" w:type="dxa"/>
            <w:shd w:val="clear" w:color="auto" w:fill="auto"/>
          </w:tcPr>
          <w:p w14:paraId="27A64362" w14:textId="77777777" w:rsidR="00B400C4" w:rsidRPr="00831455" w:rsidRDefault="005C09EE" w:rsidP="007E08A8">
            <w:pPr>
              <w:tabs>
                <w:tab w:val="left" w:pos="693"/>
              </w:tabs>
              <w:rPr>
                <w:rFonts w:ascii="Arial" w:hAnsi="Arial" w:cs="Arial"/>
                <w:b/>
                <w:sz w:val="24"/>
                <w:szCs w:val="24"/>
              </w:rPr>
            </w:pPr>
            <w:r w:rsidRPr="00831455">
              <w:rPr>
                <w:rFonts w:ascii="Arial" w:hAnsi="Arial" w:cs="Arial"/>
                <w:b/>
                <w:sz w:val="24"/>
                <w:szCs w:val="24"/>
              </w:rPr>
              <w:t xml:space="preserve">Reporting of injuries, Diseases and Dangerous </w:t>
            </w:r>
            <w:r w:rsidR="009F3F9C" w:rsidRPr="00831455">
              <w:rPr>
                <w:rFonts w:ascii="Arial" w:hAnsi="Arial" w:cs="Arial"/>
                <w:b/>
                <w:sz w:val="24"/>
                <w:szCs w:val="24"/>
              </w:rPr>
              <w:t>Occurrences</w:t>
            </w:r>
            <w:r w:rsidRPr="00831455">
              <w:rPr>
                <w:rFonts w:ascii="Arial" w:hAnsi="Arial" w:cs="Arial"/>
                <w:b/>
                <w:sz w:val="24"/>
                <w:szCs w:val="24"/>
              </w:rPr>
              <w:t xml:space="preserve"> to the HSE</w:t>
            </w:r>
          </w:p>
        </w:tc>
        <w:tc>
          <w:tcPr>
            <w:tcW w:w="3740" w:type="dxa"/>
            <w:shd w:val="clear" w:color="auto" w:fill="auto"/>
          </w:tcPr>
          <w:p w14:paraId="3073CE29" w14:textId="77777777" w:rsidR="00B400C4" w:rsidRPr="006672AF" w:rsidRDefault="008275BB" w:rsidP="00B400C4">
            <w:pPr>
              <w:rPr>
                <w:rFonts w:ascii="Arial" w:hAnsi="Arial" w:cs="Arial"/>
                <w:b/>
                <w:sz w:val="24"/>
                <w:szCs w:val="24"/>
              </w:rPr>
            </w:pPr>
            <w:r w:rsidRPr="006672AF">
              <w:rPr>
                <w:rFonts w:ascii="Arial" w:hAnsi="Arial" w:cs="Arial"/>
                <w:b/>
                <w:sz w:val="24"/>
                <w:szCs w:val="24"/>
              </w:rPr>
              <w:t>Lack of reporting to the HSE any incident in work that has led to the possible exposure of covid-19</w:t>
            </w:r>
          </w:p>
        </w:tc>
        <w:tc>
          <w:tcPr>
            <w:tcW w:w="850" w:type="dxa"/>
            <w:shd w:val="clear" w:color="auto" w:fill="auto"/>
          </w:tcPr>
          <w:p w14:paraId="65B8C047" w14:textId="77777777" w:rsidR="00B400C4" w:rsidRPr="006672AF" w:rsidRDefault="008D190E" w:rsidP="00313533">
            <w:pPr>
              <w:contextualSpacing/>
              <w:jc w:val="center"/>
              <w:rPr>
                <w:rFonts w:ascii="Arial" w:hAnsi="Arial" w:cs="Arial"/>
                <w:b/>
                <w:sz w:val="24"/>
                <w:szCs w:val="24"/>
              </w:rPr>
            </w:pPr>
            <w:r w:rsidRPr="006672AF">
              <w:rPr>
                <w:rFonts w:ascii="Arial" w:hAnsi="Arial" w:cs="Arial"/>
                <w:b/>
                <w:sz w:val="24"/>
                <w:szCs w:val="24"/>
              </w:rPr>
              <w:t>Yes</w:t>
            </w:r>
          </w:p>
        </w:tc>
        <w:tc>
          <w:tcPr>
            <w:tcW w:w="851" w:type="dxa"/>
            <w:shd w:val="clear" w:color="auto" w:fill="auto"/>
          </w:tcPr>
          <w:p w14:paraId="7BB54545" w14:textId="31D976DD" w:rsidR="00B400C4" w:rsidRPr="006672AF" w:rsidRDefault="000074F8" w:rsidP="00313533">
            <w:pPr>
              <w:contextualSpacing/>
              <w:jc w:val="center"/>
              <w:rPr>
                <w:rFonts w:ascii="Arial" w:hAnsi="Arial" w:cs="Arial"/>
                <w:b/>
                <w:sz w:val="24"/>
                <w:szCs w:val="24"/>
              </w:rPr>
            </w:pPr>
            <w:r>
              <w:rPr>
                <w:rFonts w:ascii="Arial" w:hAnsi="Arial" w:cs="Arial"/>
                <w:b/>
                <w:sz w:val="24"/>
                <w:szCs w:val="24"/>
              </w:rPr>
              <w:t>Yes</w:t>
            </w:r>
          </w:p>
        </w:tc>
        <w:tc>
          <w:tcPr>
            <w:tcW w:w="992" w:type="dxa"/>
            <w:shd w:val="clear" w:color="auto" w:fill="auto"/>
            <w:vAlign w:val="center"/>
          </w:tcPr>
          <w:p w14:paraId="742F7454" w14:textId="77777777" w:rsidR="00B400C4" w:rsidRPr="006672AF" w:rsidRDefault="00B400C4" w:rsidP="00313533">
            <w:pPr>
              <w:contextualSpacing/>
              <w:jc w:val="center"/>
              <w:rPr>
                <w:rFonts w:ascii="Arial" w:hAnsi="Arial" w:cs="Arial"/>
                <w:b/>
                <w:sz w:val="24"/>
                <w:szCs w:val="24"/>
              </w:rPr>
            </w:pPr>
          </w:p>
        </w:tc>
        <w:tc>
          <w:tcPr>
            <w:tcW w:w="3880" w:type="dxa"/>
            <w:shd w:val="clear" w:color="auto" w:fill="auto"/>
          </w:tcPr>
          <w:p w14:paraId="5B8EBBEA" w14:textId="77777777" w:rsidR="008275BB" w:rsidRPr="006672AF" w:rsidRDefault="006B223E" w:rsidP="00B400C4">
            <w:pPr>
              <w:pStyle w:val="Footer"/>
              <w:tabs>
                <w:tab w:val="clear" w:pos="4153"/>
                <w:tab w:val="clear" w:pos="8306"/>
              </w:tabs>
              <w:ind w:right="380"/>
              <w:jc w:val="both"/>
              <w:rPr>
                <w:rFonts w:ascii="Arial" w:hAnsi="Arial" w:cs="Arial"/>
              </w:rPr>
            </w:pPr>
            <w:r w:rsidRPr="006672AF">
              <w:rPr>
                <w:rFonts w:ascii="Arial" w:hAnsi="Arial" w:cs="Arial"/>
                <w:szCs w:val="24"/>
              </w:rPr>
              <w:t>-</w:t>
            </w:r>
            <w:r w:rsidRPr="006672AF">
              <w:rPr>
                <w:rFonts w:ascii="Arial" w:hAnsi="Arial" w:cs="Arial"/>
              </w:rPr>
              <w:t>System in place for RIDDOR reporting via Compliance Health and Safety</w:t>
            </w:r>
          </w:p>
          <w:p w14:paraId="0DCBF486" w14:textId="7BD9899A" w:rsidR="00E5012F" w:rsidRPr="006672AF" w:rsidRDefault="00E5012F" w:rsidP="00B400C4">
            <w:pPr>
              <w:pStyle w:val="Footer"/>
              <w:tabs>
                <w:tab w:val="clear" w:pos="4153"/>
                <w:tab w:val="clear" w:pos="8306"/>
              </w:tabs>
              <w:ind w:right="380"/>
              <w:jc w:val="both"/>
              <w:rPr>
                <w:rFonts w:ascii="Arial" w:hAnsi="Arial" w:cs="Arial"/>
              </w:rPr>
            </w:pPr>
            <w:r w:rsidRPr="006672AF">
              <w:rPr>
                <w:rFonts w:ascii="Arial" w:hAnsi="Arial" w:cs="Arial"/>
              </w:rPr>
              <w:t xml:space="preserve"> - Test Track and Trace hub implemented in school to </w:t>
            </w:r>
            <w:r w:rsidR="00DE00AB" w:rsidRPr="006672AF">
              <w:rPr>
                <w:rFonts w:ascii="Arial" w:hAnsi="Arial" w:cs="Arial"/>
              </w:rPr>
              <w:t>liaise</w:t>
            </w:r>
            <w:r w:rsidRPr="006672AF">
              <w:rPr>
                <w:rFonts w:ascii="Arial" w:hAnsi="Arial" w:cs="Arial"/>
              </w:rPr>
              <w:t xml:space="preserve"> with PHE and </w:t>
            </w:r>
            <w:r w:rsidR="00D6293D">
              <w:rPr>
                <w:rFonts w:ascii="Arial" w:hAnsi="Arial" w:cs="Arial"/>
              </w:rPr>
              <w:t>respond to Track and Trace requests.</w:t>
            </w:r>
          </w:p>
          <w:p w14:paraId="64707D76" w14:textId="55168F58" w:rsidR="00DE00AB" w:rsidRPr="006672AF" w:rsidRDefault="00A35A23" w:rsidP="00B400C4">
            <w:pPr>
              <w:pStyle w:val="Footer"/>
              <w:tabs>
                <w:tab w:val="clear" w:pos="4153"/>
                <w:tab w:val="clear" w:pos="8306"/>
              </w:tabs>
              <w:ind w:right="380"/>
              <w:jc w:val="both"/>
              <w:rPr>
                <w:rFonts w:ascii="Arial" w:hAnsi="Arial" w:cs="Arial"/>
                <w:szCs w:val="24"/>
              </w:rPr>
            </w:pPr>
            <w:r w:rsidRPr="006672AF">
              <w:rPr>
                <w:rFonts w:ascii="Arial" w:hAnsi="Arial" w:cs="Arial"/>
              </w:rPr>
              <w:t>-School will engage with NHS T</w:t>
            </w:r>
            <w:r w:rsidR="00DE00AB" w:rsidRPr="006672AF">
              <w:rPr>
                <w:rFonts w:ascii="Arial" w:hAnsi="Arial" w:cs="Arial"/>
              </w:rPr>
              <w:t>est and Trace process fully and follow local health protection team advice fully</w:t>
            </w:r>
            <w:r w:rsidR="00D6293D">
              <w:rPr>
                <w:rFonts w:ascii="Arial" w:hAnsi="Arial" w:cs="Arial"/>
              </w:rPr>
              <w:t>.</w:t>
            </w:r>
          </w:p>
        </w:tc>
        <w:tc>
          <w:tcPr>
            <w:tcW w:w="1648" w:type="dxa"/>
            <w:shd w:val="clear" w:color="auto" w:fill="auto"/>
          </w:tcPr>
          <w:p w14:paraId="4A8A0E54" w14:textId="77777777" w:rsidR="00B400C4" w:rsidRPr="006672AF" w:rsidRDefault="008D190E" w:rsidP="00313533">
            <w:pPr>
              <w:pStyle w:val="Footer"/>
              <w:tabs>
                <w:tab w:val="clear" w:pos="4153"/>
                <w:tab w:val="clear" w:pos="8306"/>
              </w:tabs>
              <w:ind w:right="380"/>
              <w:jc w:val="center"/>
              <w:rPr>
                <w:rFonts w:ascii="Arial" w:hAnsi="Arial" w:cs="Arial"/>
                <w:b/>
                <w:szCs w:val="24"/>
              </w:rPr>
            </w:pPr>
            <w:r w:rsidRPr="006672AF">
              <w:rPr>
                <w:rFonts w:ascii="Arial" w:hAnsi="Arial" w:cs="Arial"/>
                <w:b/>
                <w:szCs w:val="24"/>
              </w:rPr>
              <w:t>2 x 3=6</w:t>
            </w:r>
          </w:p>
        </w:tc>
        <w:tc>
          <w:tcPr>
            <w:tcW w:w="851" w:type="dxa"/>
            <w:shd w:val="clear" w:color="auto" w:fill="auto"/>
          </w:tcPr>
          <w:p w14:paraId="2D548D06" w14:textId="77777777" w:rsidR="00B400C4" w:rsidRPr="006672AF" w:rsidRDefault="008D190E" w:rsidP="00313533">
            <w:pPr>
              <w:pStyle w:val="Footer"/>
              <w:tabs>
                <w:tab w:val="clear" w:pos="4153"/>
                <w:tab w:val="clear" w:pos="8306"/>
              </w:tabs>
              <w:ind w:right="380"/>
              <w:jc w:val="center"/>
              <w:rPr>
                <w:rFonts w:ascii="Arial" w:hAnsi="Arial" w:cs="Arial"/>
                <w:b/>
                <w:szCs w:val="24"/>
              </w:rPr>
            </w:pPr>
            <w:r w:rsidRPr="006672AF">
              <w:rPr>
                <w:rFonts w:ascii="Arial" w:hAnsi="Arial" w:cs="Arial"/>
                <w:b/>
                <w:szCs w:val="24"/>
              </w:rPr>
              <w:t>L</w:t>
            </w:r>
          </w:p>
        </w:tc>
        <w:tc>
          <w:tcPr>
            <w:tcW w:w="3206" w:type="dxa"/>
            <w:shd w:val="clear" w:color="auto" w:fill="auto"/>
          </w:tcPr>
          <w:p w14:paraId="1FB2F739" w14:textId="4EE46FE2" w:rsidR="00D6293D" w:rsidRPr="006672AF" w:rsidRDefault="00D6293D" w:rsidP="00D6293D">
            <w:pPr>
              <w:ind w:left="175" w:hanging="175"/>
              <w:rPr>
                <w:rFonts w:ascii="Arial" w:hAnsi="Arial" w:cs="Arial"/>
                <w:b/>
                <w:sz w:val="24"/>
                <w:szCs w:val="24"/>
              </w:rPr>
            </w:pPr>
            <w:r w:rsidRPr="006672AF">
              <w:rPr>
                <w:rFonts w:ascii="Arial" w:hAnsi="Arial" w:cs="Arial"/>
                <w:b/>
                <w:sz w:val="24"/>
                <w:szCs w:val="24"/>
              </w:rPr>
              <w:t xml:space="preserve"> </w:t>
            </w:r>
          </w:p>
          <w:p w14:paraId="2FC30998" w14:textId="38D17CFD" w:rsidR="008275BB" w:rsidRPr="006672AF" w:rsidRDefault="008275BB" w:rsidP="008D190E">
            <w:pPr>
              <w:rPr>
                <w:rFonts w:ascii="Arial" w:hAnsi="Arial" w:cs="Arial"/>
                <w:b/>
                <w:sz w:val="24"/>
                <w:szCs w:val="24"/>
              </w:rPr>
            </w:pPr>
          </w:p>
        </w:tc>
        <w:tc>
          <w:tcPr>
            <w:tcW w:w="1984" w:type="dxa"/>
            <w:shd w:val="clear" w:color="auto" w:fill="auto"/>
          </w:tcPr>
          <w:p w14:paraId="6853D56C" w14:textId="45AF9681" w:rsidR="00B400C4" w:rsidRPr="00831455" w:rsidRDefault="00B400C4" w:rsidP="008D190E">
            <w:pPr>
              <w:pStyle w:val="Footer"/>
              <w:tabs>
                <w:tab w:val="clear" w:pos="4153"/>
                <w:tab w:val="clear" w:pos="8306"/>
              </w:tabs>
              <w:ind w:right="380"/>
              <w:rPr>
                <w:rFonts w:ascii="Arial" w:hAnsi="Arial" w:cs="Arial"/>
                <w:b/>
                <w:szCs w:val="24"/>
              </w:rPr>
            </w:pPr>
          </w:p>
        </w:tc>
        <w:tc>
          <w:tcPr>
            <w:tcW w:w="1622" w:type="dxa"/>
            <w:shd w:val="clear" w:color="auto" w:fill="auto"/>
          </w:tcPr>
          <w:p w14:paraId="732F7BD4" w14:textId="587ADAB1" w:rsidR="00B400C4" w:rsidRPr="00831455" w:rsidRDefault="00B400C4" w:rsidP="00313533">
            <w:pPr>
              <w:pStyle w:val="Footer"/>
              <w:tabs>
                <w:tab w:val="clear" w:pos="4153"/>
                <w:tab w:val="clear" w:pos="8306"/>
              </w:tabs>
              <w:ind w:right="380"/>
              <w:jc w:val="center"/>
              <w:rPr>
                <w:rFonts w:ascii="Arial" w:hAnsi="Arial" w:cs="Arial"/>
                <w:b/>
                <w:szCs w:val="24"/>
              </w:rPr>
            </w:pPr>
          </w:p>
        </w:tc>
      </w:tr>
      <w:tr w:rsidR="006B223E" w:rsidRPr="00831455" w14:paraId="19F07687" w14:textId="77777777" w:rsidTr="00A35A23">
        <w:tc>
          <w:tcPr>
            <w:tcW w:w="2269" w:type="dxa"/>
            <w:shd w:val="clear" w:color="auto" w:fill="auto"/>
          </w:tcPr>
          <w:p w14:paraId="004B45FA" w14:textId="77777777" w:rsidR="006B223E" w:rsidRPr="00831455" w:rsidRDefault="006B223E" w:rsidP="007E08A8">
            <w:pPr>
              <w:tabs>
                <w:tab w:val="left" w:pos="693"/>
              </w:tabs>
              <w:rPr>
                <w:rFonts w:ascii="Arial" w:hAnsi="Arial" w:cs="Arial"/>
                <w:b/>
                <w:sz w:val="24"/>
                <w:szCs w:val="24"/>
              </w:rPr>
            </w:pPr>
            <w:r w:rsidRPr="00831455">
              <w:rPr>
                <w:rFonts w:ascii="Arial" w:hAnsi="Arial" w:cs="Arial"/>
                <w:b/>
                <w:sz w:val="24"/>
                <w:szCs w:val="24"/>
              </w:rPr>
              <w:t>Staff/Pupils showing signs of COVID 19</w:t>
            </w:r>
          </w:p>
        </w:tc>
        <w:tc>
          <w:tcPr>
            <w:tcW w:w="3740" w:type="dxa"/>
            <w:shd w:val="clear" w:color="auto" w:fill="auto"/>
          </w:tcPr>
          <w:p w14:paraId="364FC784" w14:textId="77777777" w:rsidR="008D190E" w:rsidRPr="006672AF" w:rsidRDefault="008D190E" w:rsidP="0071099F">
            <w:pPr>
              <w:rPr>
                <w:rFonts w:ascii="Arial" w:hAnsi="Arial" w:cs="Arial"/>
                <w:sz w:val="24"/>
                <w:szCs w:val="24"/>
              </w:rPr>
            </w:pPr>
            <w:r w:rsidRPr="006672AF">
              <w:rPr>
                <w:rFonts w:ascii="Arial" w:hAnsi="Arial" w:cs="Arial"/>
                <w:b/>
                <w:sz w:val="24"/>
                <w:szCs w:val="24"/>
              </w:rPr>
              <w:t xml:space="preserve">Direct transmission of COVID -19 virus </w:t>
            </w:r>
            <w:r w:rsidRPr="006672AF">
              <w:rPr>
                <w:rFonts w:ascii="Arial" w:hAnsi="Arial" w:cs="Arial"/>
                <w:sz w:val="24"/>
                <w:szCs w:val="24"/>
              </w:rPr>
              <w:t>from being in close proximity to people with the virus (i.e. person to person transmission - hand to hand, hand to mouth, hand to body)</w:t>
            </w:r>
          </w:p>
          <w:p w14:paraId="2DA5EEAB" w14:textId="77777777" w:rsidR="006B223E" w:rsidRPr="006672AF" w:rsidRDefault="008D190E" w:rsidP="008D190E">
            <w:pPr>
              <w:rPr>
                <w:rFonts w:ascii="Arial" w:hAnsi="Arial" w:cs="Arial"/>
                <w:b/>
                <w:sz w:val="24"/>
                <w:szCs w:val="24"/>
              </w:rPr>
            </w:pPr>
            <w:r w:rsidRPr="006672AF">
              <w:rPr>
                <w:rFonts w:ascii="Arial" w:hAnsi="Arial" w:cs="Arial"/>
                <w:b/>
                <w:sz w:val="24"/>
                <w:szCs w:val="24"/>
              </w:rPr>
              <w:t>Indirect transmission of COVID-19 virus</w:t>
            </w:r>
            <w:r w:rsidRPr="006672AF">
              <w:rPr>
                <w:rFonts w:ascii="Arial" w:hAnsi="Arial" w:cs="Arial"/>
                <w:sz w:val="24"/>
                <w:szCs w:val="24"/>
              </w:rPr>
              <w:t xml:space="preserve"> from hand and hands contact with contaminated surfaces</w:t>
            </w:r>
          </w:p>
        </w:tc>
        <w:tc>
          <w:tcPr>
            <w:tcW w:w="850" w:type="dxa"/>
            <w:shd w:val="clear" w:color="auto" w:fill="auto"/>
          </w:tcPr>
          <w:p w14:paraId="1442AE88" w14:textId="77777777" w:rsidR="006B223E" w:rsidRPr="006672AF" w:rsidRDefault="008D190E" w:rsidP="00313533">
            <w:pPr>
              <w:contextualSpacing/>
              <w:jc w:val="center"/>
              <w:rPr>
                <w:rFonts w:ascii="Arial" w:hAnsi="Arial" w:cs="Arial"/>
                <w:b/>
                <w:sz w:val="24"/>
                <w:szCs w:val="24"/>
              </w:rPr>
            </w:pPr>
            <w:r w:rsidRPr="006672AF">
              <w:rPr>
                <w:rFonts w:ascii="Arial" w:hAnsi="Arial" w:cs="Arial"/>
                <w:b/>
                <w:sz w:val="24"/>
                <w:szCs w:val="24"/>
              </w:rPr>
              <w:t>Yes</w:t>
            </w:r>
          </w:p>
        </w:tc>
        <w:tc>
          <w:tcPr>
            <w:tcW w:w="851" w:type="dxa"/>
            <w:shd w:val="clear" w:color="auto" w:fill="auto"/>
          </w:tcPr>
          <w:p w14:paraId="53A555A7" w14:textId="77777777" w:rsidR="008D190E" w:rsidRPr="006672AF" w:rsidRDefault="008D190E" w:rsidP="00313533">
            <w:pPr>
              <w:contextualSpacing/>
              <w:jc w:val="center"/>
              <w:rPr>
                <w:rFonts w:ascii="Arial" w:hAnsi="Arial" w:cs="Arial"/>
                <w:b/>
                <w:sz w:val="24"/>
                <w:szCs w:val="24"/>
              </w:rPr>
            </w:pPr>
            <w:r w:rsidRPr="006672AF">
              <w:rPr>
                <w:rFonts w:ascii="Arial" w:hAnsi="Arial" w:cs="Arial"/>
                <w:b/>
                <w:sz w:val="24"/>
                <w:szCs w:val="24"/>
              </w:rPr>
              <w:t>Yes</w:t>
            </w:r>
          </w:p>
        </w:tc>
        <w:tc>
          <w:tcPr>
            <w:tcW w:w="992" w:type="dxa"/>
            <w:shd w:val="clear" w:color="auto" w:fill="auto"/>
            <w:vAlign w:val="center"/>
          </w:tcPr>
          <w:p w14:paraId="08D3C99A" w14:textId="580A34B6" w:rsidR="006B223E" w:rsidRPr="006672AF" w:rsidRDefault="000074F8" w:rsidP="00313533">
            <w:pPr>
              <w:contextualSpacing/>
              <w:jc w:val="center"/>
              <w:rPr>
                <w:rFonts w:ascii="Arial" w:hAnsi="Arial" w:cs="Arial"/>
                <w:b/>
                <w:sz w:val="24"/>
                <w:szCs w:val="24"/>
              </w:rPr>
            </w:pPr>
            <w:r>
              <w:rPr>
                <w:rFonts w:ascii="Arial" w:hAnsi="Arial" w:cs="Arial"/>
                <w:b/>
                <w:sz w:val="24"/>
                <w:szCs w:val="24"/>
              </w:rPr>
              <w:t>Yes</w:t>
            </w:r>
          </w:p>
        </w:tc>
        <w:tc>
          <w:tcPr>
            <w:tcW w:w="3880" w:type="dxa"/>
            <w:shd w:val="clear" w:color="auto" w:fill="auto"/>
          </w:tcPr>
          <w:p w14:paraId="5539E418" w14:textId="35AED3C1" w:rsidR="005D18FB" w:rsidRDefault="005D18FB" w:rsidP="00B400C4">
            <w:pPr>
              <w:pStyle w:val="Footer"/>
              <w:tabs>
                <w:tab w:val="clear" w:pos="4153"/>
                <w:tab w:val="clear" w:pos="8306"/>
              </w:tabs>
              <w:ind w:right="380"/>
              <w:jc w:val="both"/>
              <w:rPr>
                <w:rFonts w:ascii="Arial" w:hAnsi="Arial" w:cs="Arial"/>
                <w:szCs w:val="24"/>
              </w:rPr>
            </w:pPr>
            <w:r w:rsidRPr="002D3528">
              <w:rPr>
                <w:rFonts w:ascii="Arial" w:hAnsi="Arial" w:cs="Arial"/>
                <w:szCs w:val="24"/>
              </w:rPr>
              <w:t>-Staff continuously advised to take LFT tests to manage all symptoms of Covid-19 or in asymptomatic cases</w:t>
            </w:r>
          </w:p>
          <w:p w14:paraId="3FE9DBEE" w14:textId="66CCADF1" w:rsidR="00531E31" w:rsidRPr="006672AF" w:rsidRDefault="0092314A" w:rsidP="00B400C4">
            <w:pPr>
              <w:pStyle w:val="Footer"/>
              <w:tabs>
                <w:tab w:val="clear" w:pos="4153"/>
                <w:tab w:val="clear" w:pos="8306"/>
              </w:tabs>
              <w:ind w:right="380"/>
              <w:jc w:val="both"/>
              <w:rPr>
                <w:rFonts w:ascii="Arial" w:hAnsi="Arial" w:cs="Arial"/>
                <w:szCs w:val="24"/>
              </w:rPr>
            </w:pPr>
            <w:r w:rsidRPr="006672AF">
              <w:rPr>
                <w:rFonts w:ascii="Arial" w:hAnsi="Arial" w:cs="Arial"/>
                <w:szCs w:val="24"/>
              </w:rPr>
              <w:t>-</w:t>
            </w:r>
            <w:r w:rsidR="00531E31" w:rsidRPr="006672AF">
              <w:rPr>
                <w:rFonts w:ascii="Arial" w:hAnsi="Arial" w:cs="Arial"/>
                <w:szCs w:val="24"/>
              </w:rPr>
              <w:t xml:space="preserve">School will follow all PHE guidelines </w:t>
            </w:r>
            <w:r w:rsidR="00DE00AB" w:rsidRPr="006672AF">
              <w:rPr>
                <w:rFonts w:ascii="Arial" w:hAnsi="Arial" w:cs="Arial"/>
                <w:szCs w:val="24"/>
              </w:rPr>
              <w:t xml:space="preserve">and the person who is unwell will be sent home and advised to follow the guidance and follow the </w:t>
            </w:r>
            <w:r w:rsidR="00D6293D">
              <w:rPr>
                <w:rFonts w:ascii="Arial" w:hAnsi="Arial" w:cs="Arial"/>
                <w:szCs w:val="24"/>
              </w:rPr>
              <w:t>testing process.</w:t>
            </w:r>
          </w:p>
          <w:p w14:paraId="09A72224" w14:textId="77777777" w:rsidR="0071099F" w:rsidRPr="006672AF" w:rsidRDefault="00DE00AB" w:rsidP="00B400C4">
            <w:pPr>
              <w:pStyle w:val="Footer"/>
              <w:tabs>
                <w:tab w:val="clear" w:pos="4153"/>
                <w:tab w:val="clear" w:pos="8306"/>
              </w:tabs>
              <w:ind w:right="380"/>
              <w:jc w:val="both"/>
              <w:rPr>
                <w:rFonts w:ascii="Arial" w:hAnsi="Arial" w:cs="Arial"/>
                <w:szCs w:val="24"/>
              </w:rPr>
            </w:pPr>
            <w:r w:rsidRPr="006672AF">
              <w:rPr>
                <w:rFonts w:ascii="Arial" w:hAnsi="Arial" w:cs="Arial"/>
                <w:szCs w:val="24"/>
              </w:rPr>
              <w:t>-</w:t>
            </w:r>
            <w:r w:rsidR="0092314A" w:rsidRPr="006672AF">
              <w:rPr>
                <w:rFonts w:ascii="Arial" w:hAnsi="Arial" w:cs="Arial"/>
                <w:szCs w:val="24"/>
              </w:rPr>
              <w:t>Any member of staff or a pupil displaying symptoms should seek an immediate test</w:t>
            </w:r>
            <w:r w:rsidR="00DF0FB6" w:rsidRPr="006672AF">
              <w:rPr>
                <w:rFonts w:ascii="Arial" w:hAnsi="Arial" w:cs="Arial"/>
                <w:szCs w:val="24"/>
              </w:rPr>
              <w:t xml:space="preserve"> and advise the school of the outcome as soon as possible.</w:t>
            </w:r>
          </w:p>
          <w:p w14:paraId="6BD56909" w14:textId="02B193D8" w:rsidR="006B223E" w:rsidRPr="006672AF" w:rsidRDefault="006B223E" w:rsidP="0071099F">
            <w:pPr>
              <w:rPr>
                <w:rFonts w:ascii="Arial" w:hAnsi="Arial" w:cs="Arial"/>
                <w:sz w:val="24"/>
                <w:szCs w:val="24"/>
              </w:rPr>
            </w:pPr>
            <w:r w:rsidRPr="006672AF">
              <w:rPr>
                <w:rFonts w:ascii="Arial" w:hAnsi="Arial" w:cs="Arial"/>
                <w:sz w:val="24"/>
                <w:szCs w:val="24"/>
              </w:rPr>
              <w:t>-Staff, Visitors and Contractors are instructed not to attend school if they are displaying Coronavirus symptoms</w:t>
            </w:r>
            <w:r w:rsidR="00D6293D">
              <w:rPr>
                <w:rFonts w:ascii="Arial" w:hAnsi="Arial" w:cs="Arial"/>
                <w:sz w:val="24"/>
                <w:szCs w:val="24"/>
              </w:rPr>
              <w:t xml:space="preserve"> but advised to get an immediate PCR test</w:t>
            </w:r>
            <w:r w:rsidRPr="006672AF">
              <w:rPr>
                <w:rFonts w:ascii="Arial" w:hAnsi="Arial" w:cs="Arial"/>
                <w:sz w:val="24"/>
                <w:szCs w:val="24"/>
              </w:rPr>
              <w:t>.</w:t>
            </w:r>
          </w:p>
          <w:p w14:paraId="752B73AE" w14:textId="57DE2230" w:rsidR="006B223E" w:rsidRPr="006672AF" w:rsidRDefault="006B223E" w:rsidP="0071099F">
            <w:pPr>
              <w:rPr>
                <w:rFonts w:ascii="Arial" w:hAnsi="Arial" w:cs="Arial"/>
                <w:sz w:val="24"/>
                <w:szCs w:val="24"/>
              </w:rPr>
            </w:pPr>
            <w:r w:rsidRPr="006672AF">
              <w:rPr>
                <w:rFonts w:ascii="Arial" w:hAnsi="Arial" w:cs="Arial"/>
                <w:sz w:val="24"/>
                <w:szCs w:val="24"/>
              </w:rPr>
              <w:t>-Parents/Carers to monitor child’s health and not send them to school if they or are displaying symptoms</w:t>
            </w:r>
            <w:r w:rsidR="00D6293D">
              <w:rPr>
                <w:rFonts w:ascii="Arial" w:hAnsi="Arial" w:cs="Arial"/>
                <w:sz w:val="24"/>
                <w:szCs w:val="24"/>
              </w:rPr>
              <w:t xml:space="preserve"> but advised to get an immediate PCR test</w:t>
            </w:r>
            <w:r w:rsidRPr="006672AF">
              <w:rPr>
                <w:rFonts w:ascii="Arial" w:hAnsi="Arial" w:cs="Arial"/>
                <w:sz w:val="24"/>
                <w:szCs w:val="24"/>
              </w:rPr>
              <w:t>.</w:t>
            </w:r>
          </w:p>
          <w:p w14:paraId="17EC6887" w14:textId="27F9EC4A" w:rsidR="00695FE3" w:rsidRPr="00695FE3" w:rsidRDefault="006B223E" w:rsidP="00D6293D">
            <w:pPr>
              <w:rPr>
                <w:rFonts w:ascii="Arial" w:hAnsi="Arial" w:cs="Arial"/>
                <w:sz w:val="24"/>
                <w:szCs w:val="24"/>
              </w:rPr>
            </w:pPr>
            <w:r w:rsidRPr="006672AF">
              <w:rPr>
                <w:rFonts w:ascii="Arial" w:hAnsi="Arial" w:cs="Arial"/>
                <w:sz w:val="24"/>
                <w:szCs w:val="24"/>
              </w:rPr>
              <w:t xml:space="preserve">-Staff and Parents to follow medical advice </w:t>
            </w:r>
            <w:r w:rsidR="00D6293D">
              <w:rPr>
                <w:rFonts w:ascii="Arial" w:hAnsi="Arial" w:cs="Arial"/>
                <w:sz w:val="24"/>
                <w:szCs w:val="24"/>
              </w:rPr>
              <w:t>and Track and Trace advice.</w:t>
            </w:r>
          </w:p>
        </w:tc>
        <w:tc>
          <w:tcPr>
            <w:tcW w:w="1648" w:type="dxa"/>
            <w:shd w:val="clear" w:color="auto" w:fill="auto"/>
          </w:tcPr>
          <w:p w14:paraId="47266C11" w14:textId="4F25FDC2" w:rsidR="006B223E" w:rsidRPr="006672AF" w:rsidRDefault="00DF1534" w:rsidP="008D190E">
            <w:pPr>
              <w:pStyle w:val="Footer"/>
              <w:tabs>
                <w:tab w:val="clear" w:pos="4153"/>
                <w:tab w:val="clear" w:pos="8306"/>
              </w:tabs>
              <w:ind w:right="380"/>
              <w:jc w:val="center"/>
              <w:rPr>
                <w:rFonts w:ascii="Arial" w:hAnsi="Arial" w:cs="Arial"/>
                <w:b/>
                <w:szCs w:val="24"/>
              </w:rPr>
            </w:pPr>
            <w:r>
              <w:rPr>
                <w:rFonts w:ascii="Arial" w:hAnsi="Arial" w:cs="Arial"/>
                <w:b/>
                <w:szCs w:val="24"/>
              </w:rPr>
              <w:t>2 x 4=8</w:t>
            </w:r>
          </w:p>
        </w:tc>
        <w:tc>
          <w:tcPr>
            <w:tcW w:w="851" w:type="dxa"/>
            <w:shd w:val="clear" w:color="auto" w:fill="auto"/>
          </w:tcPr>
          <w:p w14:paraId="0AB2A278" w14:textId="77777777" w:rsidR="006B223E" w:rsidRPr="006672AF" w:rsidRDefault="008D190E" w:rsidP="00313533">
            <w:pPr>
              <w:pStyle w:val="Footer"/>
              <w:tabs>
                <w:tab w:val="clear" w:pos="4153"/>
                <w:tab w:val="clear" w:pos="8306"/>
              </w:tabs>
              <w:ind w:right="380"/>
              <w:jc w:val="center"/>
              <w:rPr>
                <w:rFonts w:ascii="Arial" w:hAnsi="Arial" w:cs="Arial"/>
                <w:b/>
                <w:szCs w:val="24"/>
              </w:rPr>
            </w:pPr>
            <w:r w:rsidRPr="006672AF">
              <w:rPr>
                <w:rFonts w:ascii="Arial" w:hAnsi="Arial" w:cs="Arial"/>
                <w:b/>
                <w:szCs w:val="24"/>
              </w:rPr>
              <w:t>L</w:t>
            </w:r>
          </w:p>
        </w:tc>
        <w:tc>
          <w:tcPr>
            <w:tcW w:w="3206" w:type="dxa"/>
            <w:shd w:val="clear" w:color="auto" w:fill="auto"/>
          </w:tcPr>
          <w:p w14:paraId="3813577B" w14:textId="77777777" w:rsidR="00B741F9" w:rsidRDefault="00670DD2" w:rsidP="00B741F9">
            <w:pPr>
              <w:ind w:left="175" w:hanging="175"/>
              <w:rPr>
                <w:rFonts w:ascii="Arial" w:hAnsi="Arial" w:cs="Arial"/>
                <w:color w:val="FF0000"/>
                <w:sz w:val="24"/>
                <w:szCs w:val="24"/>
              </w:rPr>
            </w:pPr>
            <w:r>
              <w:rPr>
                <w:rFonts w:ascii="Arial" w:hAnsi="Arial" w:cs="Arial"/>
                <w:color w:val="FF0000"/>
                <w:sz w:val="24"/>
                <w:szCs w:val="24"/>
              </w:rPr>
              <w:t>-All pupils tested on return from 10</w:t>
            </w:r>
            <w:r w:rsidRPr="00670DD2">
              <w:rPr>
                <w:rFonts w:ascii="Arial" w:hAnsi="Arial" w:cs="Arial"/>
                <w:color w:val="FF0000"/>
                <w:sz w:val="24"/>
                <w:szCs w:val="24"/>
                <w:vertAlign w:val="superscript"/>
              </w:rPr>
              <w:t>th</w:t>
            </w:r>
            <w:r>
              <w:rPr>
                <w:rFonts w:ascii="Arial" w:hAnsi="Arial" w:cs="Arial"/>
                <w:color w:val="FF0000"/>
                <w:sz w:val="24"/>
                <w:szCs w:val="24"/>
              </w:rPr>
              <w:t xml:space="preserve"> January 2022. Mass testing procedure in place</w:t>
            </w:r>
            <w:r w:rsidR="00B24E47">
              <w:rPr>
                <w:rFonts w:ascii="Arial" w:hAnsi="Arial" w:cs="Arial"/>
                <w:color w:val="FF0000"/>
                <w:sz w:val="24"/>
                <w:szCs w:val="24"/>
              </w:rPr>
              <w:t xml:space="preserve"> for pupils.</w:t>
            </w:r>
          </w:p>
          <w:p w14:paraId="17EA4ADC" w14:textId="77777777" w:rsidR="00B24E47" w:rsidRDefault="00B24E47" w:rsidP="00B741F9">
            <w:pPr>
              <w:ind w:left="175" w:hanging="175"/>
              <w:rPr>
                <w:rFonts w:ascii="Arial" w:hAnsi="Arial" w:cs="Arial"/>
                <w:color w:val="FF0000"/>
                <w:sz w:val="24"/>
                <w:szCs w:val="24"/>
              </w:rPr>
            </w:pPr>
            <w:r>
              <w:rPr>
                <w:rFonts w:ascii="Arial" w:hAnsi="Arial" w:cs="Arial"/>
                <w:color w:val="FF0000"/>
                <w:sz w:val="24"/>
                <w:szCs w:val="24"/>
              </w:rPr>
              <w:t>-Staff advised to test prior to return on 10</w:t>
            </w:r>
            <w:r w:rsidRPr="00B24E47">
              <w:rPr>
                <w:rFonts w:ascii="Arial" w:hAnsi="Arial" w:cs="Arial"/>
                <w:color w:val="FF0000"/>
                <w:sz w:val="24"/>
                <w:szCs w:val="24"/>
                <w:vertAlign w:val="superscript"/>
              </w:rPr>
              <w:t>th</w:t>
            </w:r>
            <w:r>
              <w:rPr>
                <w:rFonts w:ascii="Arial" w:hAnsi="Arial" w:cs="Arial"/>
                <w:color w:val="FF0000"/>
                <w:sz w:val="24"/>
                <w:szCs w:val="24"/>
              </w:rPr>
              <w:t xml:space="preserve"> January but additionally earlier in the week to pick up potential asymptomatic cases.</w:t>
            </w:r>
          </w:p>
          <w:p w14:paraId="11F1BC68" w14:textId="6FB1D6E9" w:rsidR="00B24E47" w:rsidRPr="00670DD2" w:rsidRDefault="00B24E47" w:rsidP="00B741F9">
            <w:pPr>
              <w:ind w:left="175" w:hanging="175"/>
              <w:rPr>
                <w:rFonts w:ascii="Arial" w:hAnsi="Arial" w:cs="Arial"/>
                <w:color w:val="FF0000"/>
                <w:sz w:val="24"/>
                <w:szCs w:val="24"/>
              </w:rPr>
            </w:pPr>
            <w:r>
              <w:rPr>
                <w:rFonts w:ascii="Arial" w:hAnsi="Arial" w:cs="Arial"/>
                <w:color w:val="FF0000"/>
                <w:sz w:val="24"/>
                <w:szCs w:val="24"/>
              </w:rPr>
              <w:t>-Additional test kits provided for staff where required.</w:t>
            </w:r>
          </w:p>
        </w:tc>
        <w:tc>
          <w:tcPr>
            <w:tcW w:w="1984" w:type="dxa"/>
            <w:shd w:val="clear" w:color="auto" w:fill="auto"/>
          </w:tcPr>
          <w:p w14:paraId="01D5976F" w14:textId="32247459" w:rsidR="006B223E" w:rsidRPr="00831455" w:rsidRDefault="006B223E" w:rsidP="00313533">
            <w:pPr>
              <w:pStyle w:val="Footer"/>
              <w:tabs>
                <w:tab w:val="clear" w:pos="4153"/>
                <w:tab w:val="clear" w:pos="8306"/>
              </w:tabs>
              <w:ind w:right="380"/>
              <w:jc w:val="center"/>
              <w:rPr>
                <w:rFonts w:ascii="Calibri" w:hAnsi="Calibri" w:cs="Calibri"/>
                <w:b/>
                <w:sz w:val="22"/>
                <w:szCs w:val="22"/>
              </w:rPr>
            </w:pPr>
          </w:p>
        </w:tc>
        <w:tc>
          <w:tcPr>
            <w:tcW w:w="1622" w:type="dxa"/>
            <w:shd w:val="clear" w:color="auto" w:fill="auto"/>
          </w:tcPr>
          <w:p w14:paraId="7A1F32E5" w14:textId="08C83C3F" w:rsidR="006B223E" w:rsidRPr="00831455" w:rsidRDefault="006B223E" w:rsidP="00313533">
            <w:pPr>
              <w:pStyle w:val="Footer"/>
              <w:tabs>
                <w:tab w:val="clear" w:pos="4153"/>
                <w:tab w:val="clear" w:pos="8306"/>
              </w:tabs>
              <w:ind w:right="380"/>
              <w:jc w:val="center"/>
              <w:rPr>
                <w:rFonts w:ascii="Calibri" w:hAnsi="Calibri" w:cs="Calibri"/>
                <w:b/>
                <w:sz w:val="22"/>
                <w:szCs w:val="22"/>
              </w:rPr>
            </w:pPr>
          </w:p>
        </w:tc>
      </w:tr>
      <w:tr w:rsidR="006B223E" w:rsidRPr="00831455" w14:paraId="144E8085" w14:textId="77777777" w:rsidTr="00A35A23">
        <w:tc>
          <w:tcPr>
            <w:tcW w:w="2269" w:type="dxa"/>
            <w:shd w:val="clear" w:color="auto" w:fill="auto"/>
          </w:tcPr>
          <w:p w14:paraId="38FFE2D9" w14:textId="77777777" w:rsidR="006B223E" w:rsidRPr="00831455" w:rsidRDefault="00890784" w:rsidP="007E08A8">
            <w:pPr>
              <w:tabs>
                <w:tab w:val="left" w:pos="693"/>
              </w:tabs>
              <w:rPr>
                <w:rFonts w:ascii="Arial" w:hAnsi="Arial" w:cs="Arial"/>
                <w:b/>
                <w:sz w:val="24"/>
                <w:szCs w:val="24"/>
              </w:rPr>
            </w:pPr>
            <w:r w:rsidRPr="00831455">
              <w:rPr>
                <w:rFonts w:ascii="Arial" w:hAnsi="Arial" w:cs="Arial"/>
                <w:b/>
                <w:sz w:val="24"/>
                <w:szCs w:val="24"/>
              </w:rPr>
              <w:t>Staff/Pupil confirmed as having COVID 19</w:t>
            </w:r>
          </w:p>
        </w:tc>
        <w:tc>
          <w:tcPr>
            <w:tcW w:w="3740" w:type="dxa"/>
            <w:shd w:val="clear" w:color="auto" w:fill="auto"/>
          </w:tcPr>
          <w:p w14:paraId="4BAE7573" w14:textId="77777777" w:rsidR="006B223E" w:rsidRPr="006672AF" w:rsidRDefault="006B223E" w:rsidP="00B400C4">
            <w:pPr>
              <w:rPr>
                <w:rFonts w:ascii="Arial" w:hAnsi="Arial" w:cs="Arial"/>
                <w:b/>
                <w:sz w:val="24"/>
                <w:szCs w:val="24"/>
              </w:rPr>
            </w:pPr>
          </w:p>
        </w:tc>
        <w:tc>
          <w:tcPr>
            <w:tcW w:w="850" w:type="dxa"/>
            <w:shd w:val="clear" w:color="auto" w:fill="auto"/>
          </w:tcPr>
          <w:p w14:paraId="7EDC95B7" w14:textId="77777777" w:rsidR="006B223E" w:rsidRPr="006672AF" w:rsidRDefault="008D190E" w:rsidP="00313533">
            <w:pPr>
              <w:contextualSpacing/>
              <w:jc w:val="center"/>
              <w:rPr>
                <w:rFonts w:ascii="Arial" w:hAnsi="Arial" w:cs="Arial"/>
                <w:b/>
                <w:sz w:val="24"/>
                <w:szCs w:val="24"/>
              </w:rPr>
            </w:pPr>
            <w:r w:rsidRPr="006672AF">
              <w:rPr>
                <w:rFonts w:ascii="Arial" w:hAnsi="Arial" w:cs="Arial"/>
                <w:b/>
                <w:sz w:val="24"/>
                <w:szCs w:val="24"/>
              </w:rPr>
              <w:t>Yes</w:t>
            </w:r>
          </w:p>
        </w:tc>
        <w:tc>
          <w:tcPr>
            <w:tcW w:w="851" w:type="dxa"/>
            <w:shd w:val="clear" w:color="auto" w:fill="auto"/>
          </w:tcPr>
          <w:p w14:paraId="6F687E9F" w14:textId="77777777" w:rsidR="008D190E" w:rsidRPr="006672AF" w:rsidRDefault="008D190E" w:rsidP="00313533">
            <w:pPr>
              <w:contextualSpacing/>
              <w:jc w:val="center"/>
              <w:rPr>
                <w:rFonts w:ascii="Arial" w:hAnsi="Arial" w:cs="Arial"/>
                <w:b/>
                <w:sz w:val="24"/>
                <w:szCs w:val="24"/>
              </w:rPr>
            </w:pPr>
            <w:r w:rsidRPr="006672AF">
              <w:rPr>
                <w:rFonts w:ascii="Arial" w:hAnsi="Arial" w:cs="Arial"/>
                <w:b/>
                <w:sz w:val="24"/>
                <w:szCs w:val="24"/>
              </w:rPr>
              <w:t>Yes</w:t>
            </w:r>
          </w:p>
        </w:tc>
        <w:tc>
          <w:tcPr>
            <w:tcW w:w="992" w:type="dxa"/>
            <w:shd w:val="clear" w:color="auto" w:fill="auto"/>
            <w:vAlign w:val="center"/>
          </w:tcPr>
          <w:p w14:paraId="16CE7E65" w14:textId="77777777" w:rsidR="006B223E" w:rsidRPr="006672AF" w:rsidRDefault="006B223E" w:rsidP="00313533">
            <w:pPr>
              <w:contextualSpacing/>
              <w:jc w:val="center"/>
              <w:rPr>
                <w:rFonts w:ascii="Arial" w:hAnsi="Arial" w:cs="Arial"/>
                <w:b/>
                <w:sz w:val="24"/>
                <w:szCs w:val="24"/>
              </w:rPr>
            </w:pPr>
          </w:p>
        </w:tc>
        <w:tc>
          <w:tcPr>
            <w:tcW w:w="3880" w:type="dxa"/>
            <w:shd w:val="clear" w:color="auto" w:fill="auto"/>
          </w:tcPr>
          <w:p w14:paraId="0AD39A13" w14:textId="7A703CB7" w:rsidR="006B223E" w:rsidRDefault="00890784" w:rsidP="0071099F">
            <w:pPr>
              <w:rPr>
                <w:rFonts w:ascii="Arial" w:hAnsi="Arial" w:cs="Arial"/>
                <w:sz w:val="24"/>
                <w:szCs w:val="24"/>
              </w:rPr>
            </w:pPr>
            <w:r w:rsidRPr="006672AF">
              <w:rPr>
                <w:rFonts w:ascii="Arial" w:hAnsi="Arial" w:cs="Arial"/>
                <w:sz w:val="24"/>
                <w:szCs w:val="24"/>
              </w:rPr>
              <w:t>-School to be informed immediately.</w:t>
            </w:r>
          </w:p>
          <w:p w14:paraId="3ED6261A" w14:textId="2BF72928" w:rsidR="005D18FB" w:rsidRPr="002D3528" w:rsidRDefault="005D18FB" w:rsidP="0071099F">
            <w:pPr>
              <w:rPr>
                <w:rFonts w:ascii="Arial" w:hAnsi="Arial" w:cs="Arial"/>
                <w:sz w:val="24"/>
                <w:szCs w:val="24"/>
              </w:rPr>
            </w:pPr>
            <w:r w:rsidRPr="002D3528">
              <w:rPr>
                <w:rFonts w:ascii="Arial" w:hAnsi="Arial" w:cs="Arial"/>
                <w:sz w:val="24"/>
                <w:szCs w:val="24"/>
              </w:rPr>
              <w:t>-Staff / pupils conformed as positive required to self</w:t>
            </w:r>
            <w:r w:rsidR="002D3528" w:rsidRPr="002D3528">
              <w:rPr>
                <w:rFonts w:ascii="Arial" w:hAnsi="Arial" w:cs="Arial"/>
                <w:sz w:val="24"/>
                <w:szCs w:val="24"/>
              </w:rPr>
              <w:t>-</w:t>
            </w:r>
            <w:r w:rsidRPr="002D3528">
              <w:rPr>
                <w:rFonts w:ascii="Arial" w:hAnsi="Arial" w:cs="Arial"/>
                <w:sz w:val="24"/>
                <w:szCs w:val="24"/>
              </w:rPr>
              <w:t xml:space="preserve">isolate in line with government advice </w:t>
            </w:r>
          </w:p>
          <w:p w14:paraId="5BA754B2" w14:textId="1055E46B" w:rsidR="00890784" w:rsidRPr="002D3528" w:rsidRDefault="00B741F9" w:rsidP="0071099F">
            <w:pPr>
              <w:rPr>
                <w:rFonts w:ascii="Arial" w:hAnsi="Arial" w:cs="Arial"/>
                <w:sz w:val="24"/>
                <w:szCs w:val="24"/>
              </w:rPr>
            </w:pPr>
            <w:r w:rsidRPr="002D3528">
              <w:rPr>
                <w:rFonts w:ascii="Arial" w:hAnsi="Arial" w:cs="Arial"/>
                <w:sz w:val="24"/>
                <w:szCs w:val="24"/>
              </w:rPr>
              <w:t>-</w:t>
            </w:r>
            <w:r w:rsidR="00890784" w:rsidRPr="002D3528">
              <w:rPr>
                <w:rFonts w:ascii="Arial" w:hAnsi="Arial" w:cs="Arial"/>
                <w:sz w:val="24"/>
                <w:szCs w:val="24"/>
              </w:rPr>
              <w:t>School to follow PHE guidance.</w:t>
            </w:r>
          </w:p>
          <w:p w14:paraId="4A288854" w14:textId="33345B20" w:rsidR="005D18FB" w:rsidRPr="002D3528" w:rsidRDefault="005D18FB" w:rsidP="0071099F">
            <w:pPr>
              <w:rPr>
                <w:rFonts w:ascii="Arial" w:hAnsi="Arial" w:cs="Arial"/>
                <w:sz w:val="24"/>
                <w:szCs w:val="24"/>
              </w:rPr>
            </w:pPr>
            <w:r w:rsidRPr="002D3528">
              <w:rPr>
                <w:rFonts w:ascii="Arial" w:hAnsi="Arial" w:cs="Arial"/>
                <w:sz w:val="24"/>
                <w:szCs w:val="24"/>
              </w:rPr>
              <w:t>-Clos</w:t>
            </w:r>
            <w:r w:rsidR="002D3528">
              <w:rPr>
                <w:rFonts w:ascii="Arial" w:hAnsi="Arial" w:cs="Arial"/>
                <w:sz w:val="24"/>
                <w:szCs w:val="24"/>
              </w:rPr>
              <w:t>e contacts not required to self-</w:t>
            </w:r>
            <w:r w:rsidRPr="002D3528">
              <w:rPr>
                <w:rFonts w:ascii="Arial" w:hAnsi="Arial" w:cs="Arial"/>
                <w:sz w:val="24"/>
                <w:szCs w:val="24"/>
              </w:rPr>
              <w:t>isolate unless an advised test shows a positive result</w:t>
            </w:r>
          </w:p>
          <w:p w14:paraId="0281C6B4" w14:textId="049449CB" w:rsidR="001F063D" w:rsidRPr="002D3528" w:rsidRDefault="001F063D" w:rsidP="0071099F">
            <w:pPr>
              <w:rPr>
                <w:rFonts w:ascii="Arial" w:hAnsi="Arial" w:cs="Arial"/>
                <w:sz w:val="24"/>
                <w:szCs w:val="24"/>
              </w:rPr>
            </w:pPr>
            <w:r w:rsidRPr="002D3528">
              <w:rPr>
                <w:rFonts w:ascii="Arial" w:hAnsi="Arial" w:cs="Arial"/>
                <w:sz w:val="24"/>
                <w:szCs w:val="24"/>
              </w:rPr>
              <w:t>-school will work with NHS test and trace on the occasions we are contacted to identify close contacts</w:t>
            </w:r>
          </w:p>
          <w:p w14:paraId="47DFA1C0" w14:textId="403971D2" w:rsidR="008505CB" w:rsidRPr="002D3528" w:rsidRDefault="008505CB" w:rsidP="0071099F">
            <w:pPr>
              <w:rPr>
                <w:rFonts w:ascii="Arial" w:hAnsi="Arial" w:cs="Arial"/>
                <w:sz w:val="24"/>
                <w:szCs w:val="24"/>
              </w:rPr>
            </w:pPr>
            <w:r w:rsidRPr="002D3528">
              <w:rPr>
                <w:rFonts w:ascii="Arial" w:hAnsi="Arial" w:cs="Arial"/>
                <w:sz w:val="24"/>
                <w:szCs w:val="24"/>
              </w:rPr>
              <w:t>-pupil awaiting collection from school will be taken to</w:t>
            </w:r>
            <w:r w:rsidR="002D3528">
              <w:rPr>
                <w:rFonts w:ascii="Arial" w:hAnsi="Arial" w:cs="Arial"/>
                <w:sz w:val="24"/>
                <w:szCs w:val="24"/>
              </w:rPr>
              <w:t xml:space="preserve"> COVID first aid area and be escorted externally when leaving the building.</w:t>
            </w:r>
          </w:p>
          <w:p w14:paraId="3D720CAA" w14:textId="75832E58" w:rsidR="001F063D" w:rsidRPr="006672AF" w:rsidRDefault="001F063D" w:rsidP="0071099F">
            <w:pPr>
              <w:rPr>
                <w:rFonts w:ascii="Arial" w:hAnsi="Arial" w:cs="Arial"/>
                <w:sz w:val="24"/>
                <w:szCs w:val="24"/>
              </w:rPr>
            </w:pPr>
            <w:r w:rsidRPr="002D3528">
              <w:rPr>
                <w:rFonts w:ascii="Arial" w:hAnsi="Arial" w:cs="Arial"/>
                <w:sz w:val="24"/>
                <w:szCs w:val="24"/>
              </w:rPr>
              <w:t>-school will continue its role and effective partnership with our local health protection teams</w:t>
            </w:r>
          </w:p>
          <w:p w14:paraId="3D691AD7" w14:textId="78FC998F" w:rsidR="00B741F9" w:rsidRPr="006672AF" w:rsidRDefault="00B741F9" w:rsidP="0071099F">
            <w:pPr>
              <w:rPr>
                <w:rFonts w:ascii="Arial" w:hAnsi="Arial" w:cs="Arial"/>
                <w:sz w:val="24"/>
                <w:szCs w:val="24"/>
              </w:rPr>
            </w:pPr>
          </w:p>
        </w:tc>
        <w:tc>
          <w:tcPr>
            <w:tcW w:w="1648" w:type="dxa"/>
            <w:shd w:val="clear" w:color="auto" w:fill="auto"/>
          </w:tcPr>
          <w:p w14:paraId="04376C59" w14:textId="55E977A3" w:rsidR="006B223E" w:rsidRPr="006672AF" w:rsidRDefault="001E0BEE" w:rsidP="001E0BEE">
            <w:pPr>
              <w:pStyle w:val="Footer"/>
              <w:tabs>
                <w:tab w:val="clear" w:pos="4153"/>
                <w:tab w:val="clear" w:pos="8306"/>
              </w:tabs>
              <w:ind w:right="380"/>
              <w:rPr>
                <w:rFonts w:ascii="Arial" w:hAnsi="Arial" w:cs="Arial"/>
                <w:b/>
                <w:szCs w:val="24"/>
              </w:rPr>
            </w:pPr>
            <w:r w:rsidRPr="006672AF">
              <w:rPr>
                <w:rFonts w:ascii="Arial" w:hAnsi="Arial" w:cs="Arial"/>
                <w:b/>
                <w:szCs w:val="24"/>
              </w:rPr>
              <w:t>2 x</w:t>
            </w:r>
            <w:r w:rsidR="008D190E" w:rsidRPr="006672AF">
              <w:rPr>
                <w:rFonts w:ascii="Arial" w:hAnsi="Arial" w:cs="Arial"/>
                <w:b/>
                <w:szCs w:val="24"/>
              </w:rPr>
              <w:t xml:space="preserve"> 4=8</w:t>
            </w:r>
          </w:p>
        </w:tc>
        <w:tc>
          <w:tcPr>
            <w:tcW w:w="851" w:type="dxa"/>
            <w:shd w:val="clear" w:color="auto" w:fill="auto"/>
          </w:tcPr>
          <w:p w14:paraId="5D443552" w14:textId="77777777" w:rsidR="006B223E" w:rsidRPr="006672AF" w:rsidRDefault="008D190E" w:rsidP="00313533">
            <w:pPr>
              <w:pStyle w:val="Footer"/>
              <w:tabs>
                <w:tab w:val="clear" w:pos="4153"/>
                <w:tab w:val="clear" w:pos="8306"/>
              </w:tabs>
              <w:ind w:right="380"/>
              <w:jc w:val="center"/>
              <w:rPr>
                <w:rFonts w:ascii="Arial" w:hAnsi="Arial" w:cs="Arial"/>
                <w:b/>
                <w:szCs w:val="24"/>
              </w:rPr>
            </w:pPr>
            <w:r w:rsidRPr="006672AF">
              <w:rPr>
                <w:rFonts w:ascii="Arial" w:hAnsi="Arial" w:cs="Arial"/>
                <w:b/>
                <w:szCs w:val="24"/>
              </w:rPr>
              <w:t>L</w:t>
            </w:r>
          </w:p>
        </w:tc>
        <w:tc>
          <w:tcPr>
            <w:tcW w:w="3206" w:type="dxa"/>
            <w:shd w:val="clear" w:color="auto" w:fill="auto"/>
          </w:tcPr>
          <w:p w14:paraId="40C7FE08" w14:textId="77777777" w:rsidR="00B24E47" w:rsidRPr="00B24E47" w:rsidRDefault="00B24E47" w:rsidP="00B24E47">
            <w:pPr>
              <w:shd w:val="clear" w:color="auto" w:fill="FFFFFF"/>
              <w:spacing w:line="253" w:lineRule="atLeast"/>
              <w:rPr>
                <w:rFonts w:ascii="Arial" w:hAnsi="Arial" w:cs="Arial"/>
                <w:color w:val="FF0000"/>
                <w:sz w:val="24"/>
                <w:szCs w:val="24"/>
              </w:rPr>
            </w:pPr>
            <w:r w:rsidRPr="00B24E47">
              <w:rPr>
                <w:rFonts w:ascii="Arial" w:hAnsi="Arial" w:cs="Arial"/>
                <w:color w:val="FF0000"/>
                <w:sz w:val="24"/>
                <w:szCs w:val="24"/>
              </w:rPr>
              <w:t>From Wednesday 22 December, the 10-day self-isolation period for people who record a positive PCR test result for COVID-19 has been reduced to 7 days in most circumstances, unless you cannot test for any reason.</w:t>
            </w:r>
          </w:p>
          <w:p w14:paraId="53695870" w14:textId="77777777" w:rsidR="00B24E47" w:rsidRPr="00B24E47" w:rsidRDefault="00B24E47" w:rsidP="00B24E47">
            <w:pPr>
              <w:shd w:val="clear" w:color="auto" w:fill="FFFFFF"/>
              <w:spacing w:line="253" w:lineRule="atLeast"/>
              <w:rPr>
                <w:rFonts w:ascii="Arial" w:hAnsi="Arial" w:cs="Arial"/>
                <w:color w:val="FF0000"/>
                <w:sz w:val="24"/>
                <w:szCs w:val="24"/>
              </w:rPr>
            </w:pPr>
            <w:r w:rsidRPr="00B24E47">
              <w:rPr>
                <w:rFonts w:ascii="Arial" w:hAnsi="Arial" w:cs="Arial"/>
                <w:color w:val="FF0000"/>
                <w:sz w:val="24"/>
                <w:szCs w:val="24"/>
              </w:rPr>
              <w:t>Staff and students may now take LFD tests on day 6 and day 7 of their self-isolation period. Those who receive two negative test results are no longer required to complete 10 full days of self-isolation. The first test must be taken no earlier than day 6 of the self-isolation period and tests must be taken 24 hours apart. If both these test results are negative, and the person does not have a high temperature, they may end their self-isolation after the second negative test result and return to school from day 8</w:t>
            </w:r>
          </w:p>
          <w:p w14:paraId="1CBE8453" w14:textId="436A18E2" w:rsidR="00D96357" w:rsidRPr="00B24E47" w:rsidRDefault="00D96357" w:rsidP="00A35A23">
            <w:pPr>
              <w:rPr>
                <w:rFonts w:ascii="Arial" w:hAnsi="Arial" w:cs="Arial"/>
                <w:sz w:val="24"/>
                <w:szCs w:val="24"/>
              </w:rPr>
            </w:pPr>
          </w:p>
        </w:tc>
        <w:tc>
          <w:tcPr>
            <w:tcW w:w="1984" w:type="dxa"/>
            <w:shd w:val="clear" w:color="auto" w:fill="auto"/>
          </w:tcPr>
          <w:p w14:paraId="53E72F74" w14:textId="77777777" w:rsidR="006B223E" w:rsidRPr="00831455" w:rsidRDefault="006B223E" w:rsidP="00313533">
            <w:pPr>
              <w:pStyle w:val="Footer"/>
              <w:tabs>
                <w:tab w:val="clear" w:pos="4153"/>
                <w:tab w:val="clear" w:pos="8306"/>
              </w:tabs>
              <w:ind w:right="380"/>
              <w:jc w:val="center"/>
              <w:rPr>
                <w:rFonts w:ascii="Calibri" w:hAnsi="Calibri" w:cs="Calibri"/>
                <w:b/>
                <w:sz w:val="22"/>
                <w:szCs w:val="22"/>
              </w:rPr>
            </w:pPr>
          </w:p>
        </w:tc>
        <w:tc>
          <w:tcPr>
            <w:tcW w:w="1622" w:type="dxa"/>
            <w:shd w:val="clear" w:color="auto" w:fill="auto"/>
          </w:tcPr>
          <w:p w14:paraId="67146408" w14:textId="77777777" w:rsidR="006B223E" w:rsidRPr="00831455" w:rsidRDefault="006B223E" w:rsidP="00313533">
            <w:pPr>
              <w:pStyle w:val="Footer"/>
              <w:tabs>
                <w:tab w:val="clear" w:pos="4153"/>
                <w:tab w:val="clear" w:pos="8306"/>
              </w:tabs>
              <w:ind w:right="380"/>
              <w:jc w:val="center"/>
              <w:rPr>
                <w:rFonts w:ascii="Calibri" w:hAnsi="Calibri" w:cs="Calibri"/>
                <w:b/>
                <w:sz w:val="22"/>
                <w:szCs w:val="22"/>
              </w:rPr>
            </w:pPr>
          </w:p>
        </w:tc>
      </w:tr>
      <w:tr w:rsidR="00BE2B2E" w:rsidRPr="00313533" w14:paraId="7291E77D" w14:textId="77777777" w:rsidTr="00417C5B">
        <w:tc>
          <w:tcPr>
            <w:tcW w:w="2269" w:type="dxa"/>
            <w:shd w:val="clear" w:color="auto" w:fill="auto"/>
          </w:tcPr>
          <w:p w14:paraId="506B6656" w14:textId="0E8719E4" w:rsidR="00BE2B2E" w:rsidRPr="00EA2A9F" w:rsidRDefault="00BE2B2E" w:rsidP="007E08A8">
            <w:pPr>
              <w:tabs>
                <w:tab w:val="left" w:pos="693"/>
              </w:tabs>
              <w:rPr>
                <w:rFonts w:ascii="Arial" w:hAnsi="Arial" w:cs="Arial"/>
                <w:b/>
                <w:sz w:val="24"/>
                <w:szCs w:val="24"/>
              </w:rPr>
            </w:pPr>
            <w:r w:rsidRPr="00EA2A9F">
              <w:rPr>
                <w:rFonts w:ascii="Arial" w:hAnsi="Arial" w:cs="Arial"/>
                <w:b/>
                <w:sz w:val="24"/>
                <w:szCs w:val="24"/>
              </w:rPr>
              <w:t>Sharing best practice across all schools and working closely with school partners</w:t>
            </w:r>
          </w:p>
        </w:tc>
        <w:tc>
          <w:tcPr>
            <w:tcW w:w="3740" w:type="dxa"/>
            <w:shd w:val="clear" w:color="auto" w:fill="auto"/>
          </w:tcPr>
          <w:p w14:paraId="4341DE30" w14:textId="017ACBDF" w:rsidR="00BE2B2E" w:rsidRPr="00EA2A9F" w:rsidRDefault="00DB19AA" w:rsidP="00DB19AA">
            <w:pPr>
              <w:rPr>
                <w:rFonts w:ascii="Arial" w:hAnsi="Arial" w:cs="Arial"/>
                <w:b/>
                <w:sz w:val="24"/>
                <w:szCs w:val="24"/>
              </w:rPr>
            </w:pPr>
            <w:r w:rsidRPr="00EA2A9F">
              <w:rPr>
                <w:rFonts w:ascii="Arial" w:hAnsi="Arial" w:cs="Arial"/>
                <w:b/>
                <w:sz w:val="24"/>
                <w:szCs w:val="24"/>
              </w:rPr>
              <w:t>Not l</w:t>
            </w:r>
            <w:r w:rsidR="00BE2B2E" w:rsidRPr="00EA2A9F">
              <w:rPr>
                <w:rFonts w:ascii="Arial" w:hAnsi="Arial" w:cs="Arial"/>
                <w:b/>
                <w:sz w:val="24"/>
                <w:szCs w:val="24"/>
              </w:rPr>
              <w:t>earning from shared experiences and offering support and guidance collectively</w:t>
            </w:r>
            <w:r w:rsidRPr="00EA2A9F">
              <w:rPr>
                <w:rFonts w:ascii="Arial" w:hAnsi="Arial" w:cs="Arial"/>
                <w:b/>
                <w:sz w:val="24"/>
                <w:szCs w:val="24"/>
              </w:rPr>
              <w:t>.</w:t>
            </w:r>
          </w:p>
        </w:tc>
        <w:tc>
          <w:tcPr>
            <w:tcW w:w="850" w:type="dxa"/>
            <w:shd w:val="clear" w:color="auto" w:fill="auto"/>
          </w:tcPr>
          <w:p w14:paraId="50F5B552" w14:textId="43EFA073" w:rsidR="00BE2B2E" w:rsidRPr="00EA2A9F" w:rsidRDefault="00BE2B2E" w:rsidP="00313533">
            <w:pPr>
              <w:contextualSpacing/>
              <w:jc w:val="center"/>
              <w:rPr>
                <w:rFonts w:ascii="Arial" w:hAnsi="Arial" w:cs="Arial"/>
                <w:b/>
                <w:sz w:val="24"/>
                <w:szCs w:val="24"/>
              </w:rPr>
            </w:pPr>
            <w:r w:rsidRPr="00EA2A9F">
              <w:rPr>
                <w:rFonts w:ascii="Arial" w:hAnsi="Arial" w:cs="Arial"/>
                <w:b/>
                <w:sz w:val="24"/>
                <w:szCs w:val="24"/>
              </w:rPr>
              <w:t>Yes</w:t>
            </w:r>
          </w:p>
        </w:tc>
        <w:tc>
          <w:tcPr>
            <w:tcW w:w="851" w:type="dxa"/>
            <w:shd w:val="clear" w:color="auto" w:fill="auto"/>
          </w:tcPr>
          <w:p w14:paraId="7D39FB7A" w14:textId="4A8D3822" w:rsidR="00BE2B2E" w:rsidRPr="00EA2A9F" w:rsidRDefault="00BE2B2E" w:rsidP="00313533">
            <w:pPr>
              <w:contextualSpacing/>
              <w:jc w:val="center"/>
              <w:rPr>
                <w:rFonts w:ascii="Arial" w:hAnsi="Arial" w:cs="Arial"/>
                <w:b/>
                <w:sz w:val="24"/>
                <w:szCs w:val="24"/>
              </w:rPr>
            </w:pPr>
            <w:r w:rsidRPr="00EA2A9F">
              <w:rPr>
                <w:rFonts w:ascii="Arial" w:hAnsi="Arial" w:cs="Arial"/>
                <w:b/>
                <w:sz w:val="24"/>
                <w:szCs w:val="24"/>
              </w:rPr>
              <w:t>Yes</w:t>
            </w:r>
          </w:p>
        </w:tc>
        <w:tc>
          <w:tcPr>
            <w:tcW w:w="992" w:type="dxa"/>
            <w:shd w:val="clear" w:color="auto" w:fill="auto"/>
            <w:vAlign w:val="center"/>
          </w:tcPr>
          <w:p w14:paraId="34717EB7" w14:textId="510C7A52" w:rsidR="00BE2B2E" w:rsidRPr="00EA2A9F" w:rsidRDefault="00BE2B2E" w:rsidP="00313533">
            <w:pPr>
              <w:contextualSpacing/>
              <w:jc w:val="center"/>
              <w:rPr>
                <w:rFonts w:ascii="Arial" w:hAnsi="Arial" w:cs="Arial"/>
                <w:b/>
                <w:sz w:val="24"/>
                <w:szCs w:val="24"/>
              </w:rPr>
            </w:pPr>
            <w:r w:rsidRPr="00EA2A9F">
              <w:rPr>
                <w:rFonts w:ascii="Arial" w:hAnsi="Arial" w:cs="Arial"/>
                <w:b/>
                <w:sz w:val="24"/>
                <w:szCs w:val="24"/>
              </w:rPr>
              <w:t>Yes</w:t>
            </w:r>
          </w:p>
        </w:tc>
        <w:tc>
          <w:tcPr>
            <w:tcW w:w="3880" w:type="dxa"/>
            <w:shd w:val="clear" w:color="auto" w:fill="auto"/>
          </w:tcPr>
          <w:p w14:paraId="78AFE270" w14:textId="77777777" w:rsidR="00BE2B2E" w:rsidRPr="00EA2A9F" w:rsidRDefault="00BE2B2E" w:rsidP="0071099F">
            <w:pPr>
              <w:rPr>
                <w:rFonts w:ascii="Arial" w:hAnsi="Arial" w:cs="Arial"/>
                <w:sz w:val="24"/>
                <w:szCs w:val="24"/>
              </w:rPr>
            </w:pPr>
            <w:r w:rsidRPr="00EA2A9F">
              <w:rPr>
                <w:rFonts w:ascii="Arial" w:hAnsi="Arial" w:cs="Arial"/>
                <w:sz w:val="24"/>
                <w:szCs w:val="24"/>
              </w:rPr>
              <w:t xml:space="preserve">-The Head Teacher has developed a strong working relationship with the Local Authority and Public Health England to keep abreast of any changes to practices and to </w:t>
            </w:r>
            <w:r w:rsidR="006D6022" w:rsidRPr="00EA2A9F">
              <w:rPr>
                <w:rFonts w:ascii="Arial" w:hAnsi="Arial" w:cs="Arial"/>
                <w:sz w:val="24"/>
                <w:szCs w:val="24"/>
              </w:rPr>
              <w:t xml:space="preserve">request advice/guidance as and when necessary. </w:t>
            </w:r>
          </w:p>
          <w:p w14:paraId="32FF84FC" w14:textId="33B5A833" w:rsidR="00DB19AA" w:rsidRDefault="00DB19AA" w:rsidP="00DB19AA">
            <w:pPr>
              <w:rPr>
                <w:rFonts w:ascii="Arial" w:hAnsi="Arial" w:cs="Arial"/>
                <w:sz w:val="24"/>
                <w:szCs w:val="24"/>
              </w:rPr>
            </w:pPr>
            <w:r w:rsidRPr="00EA2A9F">
              <w:rPr>
                <w:rFonts w:ascii="Arial" w:hAnsi="Arial" w:cs="Arial"/>
                <w:sz w:val="24"/>
                <w:szCs w:val="24"/>
              </w:rPr>
              <w:t>-The Head Teacher is part of a network of Head Teachers across Warrington who share best practice and the enhancement of strategies for managing COVID 19 in school.</w:t>
            </w:r>
          </w:p>
          <w:p w14:paraId="5B027FD9" w14:textId="02A45B6C" w:rsidR="005D18FB" w:rsidRPr="00EA2A9F" w:rsidRDefault="005D18FB" w:rsidP="00DB19AA">
            <w:pPr>
              <w:rPr>
                <w:rFonts w:ascii="Arial" w:hAnsi="Arial" w:cs="Arial"/>
                <w:sz w:val="24"/>
                <w:szCs w:val="24"/>
              </w:rPr>
            </w:pPr>
            <w:r w:rsidRPr="002D3528">
              <w:rPr>
                <w:rFonts w:ascii="Arial" w:hAnsi="Arial" w:cs="Arial"/>
                <w:sz w:val="24"/>
                <w:szCs w:val="24"/>
              </w:rPr>
              <w:t>-regular liaison with Public Health Warrington and local authority advisors</w:t>
            </w:r>
            <w:r>
              <w:rPr>
                <w:rFonts w:ascii="Arial" w:hAnsi="Arial" w:cs="Arial"/>
                <w:sz w:val="24"/>
                <w:szCs w:val="24"/>
              </w:rPr>
              <w:t xml:space="preserve"> </w:t>
            </w:r>
          </w:p>
          <w:p w14:paraId="01171504" w14:textId="306F2587" w:rsidR="00DB19AA" w:rsidRPr="00EA2A9F" w:rsidRDefault="00DB19AA" w:rsidP="00DB19AA">
            <w:pPr>
              <w:rPr>
                <w:rFonts w:ascii="Arial" w:hAnsi="Arial" w:cs="Arial"/>
                <w:sz w:val="24"/>
                <w:szCs w:val="24"/>
              </w:rPr>
            </w:pPr>
            <w:r w:rsidRPr="00EA2A9F">
              <w:rPr>
                <w:rFonts w:ascii="Arial" w:hAnsi="Arial" w:cs="Arial"/>
                <w:sz w:val="24"/>
                <w:szCs w:val="24"/>
              </w:rPr>
              <w:t xml:space="preserve"> </w:t>
            </w:r>
          </w:p>
        </w:tc>
        <w:tc>
          <w:tcPr>
            <w:tcW w:w="1648" w:type="dxa"/>
            <w:shd w:val="clear" w:color="auto" w:fill="auto"/>
          </w:tcPr>
          <w:p w14:paraId="6D8DE875" w14:textId="0CED6FBC" w:rsidR="00BE2B2E" w:rsidRPr="00EA2A9F" w:rsidRDefault="00DB19AA" w:rsidP="00313533">
            <w:pPr>
              <w:pStyle w:val="Footer"/>
              <w:tabs>
                <w:tab w:val="clear" w:pos="4153"/>
                <w:tab w:val="clear" w:pos="8306"/>
              </w:tabs>
              <w:ind w:right="380"/>
              <w:jc w:val="center"/>
              <w:rPr>
                <w:rFonts w:ascii="Arial" w:hAnsi="Arial" w:cs="Arial"/>
                <w:b/>
                <w:szCs w:val="24"/>
              </w:rPr>
            </w:pPr>
            <w:r w:rsidRPr="00EA2A9F">
              <w:rPr>
                <w:rFonts w:ascii="Arial" w:hAnsi="Arial" w:cs="Arial"/>
                <w:b/>
                <w:szCs w:val="24"/>
              </w:rPr>
              <w:t>2 x 4 =8</w:t>
            </w:r>
          </w:p>
        </w:tc>
        <w:tc>
          <w:tcPr>
            <w:tcW w:w="851" w:type="dxa"/>
            <w:shd w:val="clear" w:color="auto" w:fill="auto"/>
          </w:tcPr>
          <w:p w14:paraId="781BBE92" w14:textId="0BE43B8B" w:rsidR="00BE2B2E" w:rsidRPr="00EA2A9F" w:rsidRDefault="00DB19AA" w:rsidP="00313533">
            <w:pPr>
              <w:pStyle w:val="Footer"/>
              <w:tabs>
                <w:tab w:val="clear" w:pos="4153"/>
                <w:tab w:val="clear" w:pos="8306"/>
              </w:tabs>
              <w:ind w:right="380"/>
              <w:jc w:val="center"/>
              <w:rPr>
                <w:rFonts w:ascii="Arial" w:hAnsi="Arial" w:cs="Arial"/>
                <w:b/>
                <w:szCs w:val="24"/>
              </w:rPr>
            </w:pPr>
            <w:r w:rsidRPr="00EA2A9F">
              <w:rPr>
                <w:rFonts w:ascii="Arial" w:hAnsi="Arial" w:cs="Arial"/>
                <w:b/>
                <w:szCs w:val="24"/>
              </w:rPr>
              <w:t>L</w:t>
            </w:r>
          </w:p>
        </w:tc>
        <w:tc>
          <w:tcPr>
            <w:tcW w:w="3206" w:type="dxa"/>
            <w:shd w:val="clear" w:color="auto" w:fill="auto"/>
          </w:tcPr>
          <w:p w14:paraId="5B6AEC56" w14:textId="5B23DE84" w:rsidR="00BE2B2E" w:rsidRPr="00EA2A9F" w:rsidRDefault="00DB19AA" w:rsidP="00B613E3">
            <w:pPr>
              <w:ind w:left="175" w:hanging="175"/>
              <w:rPr>
                <w:rFonts w:ascii="Arial" w:hAnsi="Arial" w:cs="Arial"/>
                <w:sz w:val="24"/>
                <w:szCs w:val="24"/>
              </w:rPr>
            </w:pPr>
            <w:r w:rsidRPr="00EA2A9F">
              <w:rPr>
                <w:rFonts w:ascii="Arial" w:hAnsi="Arial" w:cs="Arial"/>
                <w:sz w:val="24"/>
                <w:szCs w:val="24"/>
              </w:rPr>
              <w:t>-Continuous sharing of information and experiences as a collective.</w:t>
            </w:r>
          </w:p>
        </w:tc>
        <w:tc>
          <w:tcPr>
            <w:tcW w:w="1984" w:type="dxa"/>
            <w:shd w:val="clear" w:color="auto" w:fill="auto"/>
          </w:tcPr>
          <w:p w14:paraId="2FF97E7A" w14:textId="77777777" w:rsidR="00BE2B2E" w:rsidRPr="00831455" w:rsidRDefault="00BE2B2E" w:rsidP="00313533">
            <w:pPr>
              <w:pStyle w:val="Footer"/>
              <w:tabs>
                <w:tab w:val="clear" w:pos="4153"/>
                <w:tab w:val="clear" w:pos="8306"/>
              </w:tabs>
              <w:ind w:right="380"/>
              <w:jc w:val="center"/>
              <w:rPr>
                <w:rFonts w:ascii="Arial" w:hAnsi="Arial" w:cs="Arial"/>
                <w:b/>
                <w:szCs w:val="24"/>
              </w:rPr>
            </w:pPr>
          </w:p>
        </w:tc>
        <w:tc>
          <w:tcPr>
            <w:tcW w:w="1622" w:type="dxa"/>
            <w:shd w:val="clear" w:color="auto" w:fill="auto"/>
          </w:tcPr>
          <w:p w14:paraId="1175E2FE" w14:textId="77777777" w:rsidR="00BE2B2E" w:rsidRPr="00831455" w:rsidRDefault="00BE2B2E" w:rsidP="00313533">
            <w:pPr>
              <w:pStyle w:val="Footer"/>
              <w:tabs>
                <w:tab w:val="clear" w:pos="4153"/>
                <w:tab w:val="clear" w:pos="8306"/>
              </w:tabs>
              <w:ind w:right="380"/>
              <w:jc w:val="center"/>
              <w:rPr>
                <w:rFonts w:ascii="Arial" w:hAnsi="Arial" w:cs="Arial"/>
                <w:b/>
                <w:szCs w:val="24"/>
              </w:rPr>
            </w:pPr>
          </w:p>
        </w:tc>
      </w:tr>
      <w:tr w:rsidR="00762BFC" w:rsidRPr="00313533" w14:paraId="6FB3CB77" w14:textId="77777777" w:rsidTr="00417C5B">
        <w:tc>
          <w:tcPr>
            <w:tcW w:w="2269" w:type="dxa"/>
            <w:shd w:val="clear" w:color="auto" w:fill="auto"/>
          </w:tcPr>
          <w:p w14:paraId="47BAA6DE" w14:textId="44AE2677" w:rsidR="00762BFC" w:rsidRPr="00EB1B18" w:rsidRDefault="00D62A90" w:rsidP="00D62A90">
            <w:pPr>
              <w:rPr>
                <w:rFonts w:ascii="Arial" w:hAnsi="Arial" w:cs="Arial"/>
                <w:b/>
                <w:sz w:val="24"/>
                <w:szCs w:val="24"/>
              </w:rPr>
            </w:pPr>
            <w:r>
              <w:rPr>
                <w:rFonts w:ascii="Arial" w:hAnsi="Arial" w:cs="Arial"/>
                <w:b/>
                <w:sz w:val="24"/>
                <w:szCs w:val="24"/>
              </w:rPr>
              <w:t>Ensuring robust hygiene procedures remain in place to reduce the risk of transmission</w:t>
            </w:r>
          </w:p>
        </w:tc>
        <w:tc>
          <w:tcPr>
            <w:tcW w:w="3740" w:type="dxa"/>
            <w:shd w:val="clear" w:color="auto" w:fill="auto"/>
          </w:tcPr>
          <w:p w14:paraId="5EA07B06" w14:textId="311AF0AC" w:rsidR="00762BFC" w:rsidRPr="00EB1B18" w:rsidRDefault="00D62A90" w:rsidP="002B1EA4">
            <w:pPr>
              <w:rPr>
                <w:rFonts w:ascii="Arial" w:hAnsi="Arial" w:cs="Arial"/>
                <w:b/>
                <w:sz w:val="24"/>
                <w:szCs w:val="24"/>
              </w:rPr>
            </w:pPr>
            <w:r>
              <w:rPr>
                <w:rFonts w:ascii="Arial" w:hAnsi="Arial" w:cs="Arial"/>
                <w:b/>
                <w:sz w:val="24"/>
                <w:szCs w:val="24"/>
              </w:rPr>
              <w:t>Risk of poor hygiene leading to spread of COVID 19</w:t>
            </w:r>
          </w:p>
        </w:tc>
        <w:tc>
          <w:tcPr>
            <w:tcW w:w="850" w:type="dxa"/>
            <w:shd w:val="clear" w:color="auto" w:fill="auto"/>
          </w:tcPr>
          <w:p w14:paraId="4D9C6FFE" w14:textId="5417B75E" w:rsidR="00762BFC" w:rsidRPr="00EB1B18" w:rsidRDefault="00D62A90" w:rsidP="00313533">
            <w:pPr>
              <w:contextualSpacing/>
              <w:jc w:val="center"/>
              <w:rPr>
                <w:rFonts w:ascii="Arial" w:hAnsi="Arial" w:cs="Arial"/>
                <w:b/>
                <w:sz w:val="24"/>
                <w:szCs w:val="24"/>
              </w:rPr>
            </w:pPr>
            <w:r>
              <w:rPr>
                <w:rFonts w:ascii="Arial" w:hAnsi="Arial" w:cs="Arial"/>
                <w:b/>
                <w:sz w:val="24"/>
                <w:szCs w:val="24"/>
              </w:rPr>
              <w:t>Yes</w:t>
            </w:r>
          </w:p>
        </w:tc>
        <w:tc>
          <w:tcPr>
            <w:tcW w:w="851" w:type="dxa"/>
            <w:shd w:val="clear" w:color="auto" w:fill="auto"/>
          </w:tcPr>
          <w:p w14:paraId="058142D0" w14:textId="15D63DDA" w:rsidR="00762BFC" w:rsidRPr="00EB1B18" w:rsidRDefault="00D62A90" w:rsidP="00313533">
            <w:pPr>
              <w:contextualSpacing/>
              <w:jc w:val="center"/>
              <w:rPr>
                <w:rFonts w:ascii="Arial" w:hAnsi="Arial" w:cs="Arial"/>
                <w:b/>
                <w:sz w:val="24"/>
                <w:szCs w:val="24"/>
              </w:rPr>
            </w:pPr>
            <w:r>
              <w:rPr>
                <w:rFonts w:ascii="Arial" w:hAnsi="Arial" w:cs="Arial"/>
                <w:b/>
                <w:sz w:val="24"/>
                <w:szCs w:val="24"/>
              </w:rPr>
              <w:t>Yes</w:t>
            </w:r>
          </w:p>
        </w:tc>
        <w:tc>
          <w:tcPr>
            <w:tcW w:w="992" w:type="dxa"/>
            <w:shd w:val="clear" w:color="auto" w:fill="auto"/>
            <w:vAlign w:val="center"/>
          </w:tcPr>
          <w:p w14:paraId="4AECC961" w14:textId="5C07F7C3" w:rsidR="00762BFC" w:rsidRPr="00EB1B18" w:rsidRDefault="00D62A90" w:rsidP="00313533">
            <w:pPr>
              <w:contextualSpacing/>
              <w:jc w:val="center"/>
              <w:rPr>
                <w:rFonts w:ascii="Arial" w:hAnsi="Arial" w:cs="Arial"/>
                <w:b/>
                <w:sz w:val="24"/>
                <w:szCs w:val="24"/>
              </w:rPr>
            </w:pPr>
            <w:r>
              <w:rPr>
                <w:rFonts w:ascii="Arial" w:hAnsi="Arial" w:cs="Arial"/>
                <w:b/>
                <w:sz w:val="24"/>
                <w:szCs w:val="24"/>
              </w:rPr>
              <w:t>Yes</w:t>
            </w:r>
          </w:p>
        </w:tc>
        <w:tc>
          <w:tcPr>
            <w:tcW w:w="3880" w:type="dxa"/>
            <w:shd w:val="clear" w:color="auto" w:fill="auto"/>
          </w:tcPr>
          <w:p w14:paraId="770FD2D2" w14:textId="77777777" w:rsidR="00D62A90" w:rsidRPr="00B24E47" w:rsidRDefault="000074F8" w:rsidP="00D62A90">
            <w:pPr>
              <w:rPr>
                <w:rFonts w:ascii="Arial" w:hAnsi="Arial" w:cs="Arial"/>
                <w:sz w:val="24"/>
                <w:szCs w:val="24"/>
              </w:rPr>
            </w:pPr>
            <w:r w:rsidRPr="00B24E47">
              <w:rPr>
                <w:rFonts w:ascii="Arial" w:hAnsi="Arial" w:cs="Arial"/>
                <w:sz w:val="24"/>
                <w:szCs w:val="24"/>
              </w:rPr>
              <w:t>-Hand washing and or sanitising still encouraged.</w:t>
            </w:r>
          </w:p>
          <w:p w14:paraId="739FE6C9" w14:textId="41FC2D08" w:rsidR="000074F8" w:rsidRPr="00B24E47" w:rsidRDefault="000074F8" w:rsidP="00D62A90">
            <w:pPr>
              <w:rPr>
                <w:rFonts w:ascii="Arial" w:hAnsi="Arial" w:cs="Arial"/>
                <w:sz w:val="24"/>
                <w:szCs w:val="24"/>
              </w:rPr>
            </w:pPr>
            <w:r w:rsidRPr="00B24E47">
              <w:rPr>
                <w:rFonts w:ascii="Arial" w:hAnsi="Arial" w:cs="Arial"/>
                <w:sz w:val="24"/>
                <w:szCs w:val="24"/>
              </w:rPr>
              <w:t>-Introduction of face masks for all staff/pupils/visitors in communal areas (clearly detailed by Head Teacher)</w:t>
            </w:r>
            <w:r w:rsidR="0013446F" w:rsidRPr="00B24E47">
              <w:rPr>
                <w:rFonts w:ascii="Arial" w:hAnsi="Arial" w:cs="Arial"/>
                <w:sz w:val="24"/>
                <w:szCs w:val="24"/>
              </w:rPr>
              <w:t xml:space="preserve"> from November 2</w:t>
            </w:r>
            <w:r w:rsidR="0013446F" w:rsidRPr="00B24E47">
              <w:rPr>
                <w:rFonts w:ascii="Arial" w:hAnsi="Arial" w:cs="Arial"/>
                <w:sz w:val="24"/>
                <w:szCs w:val="24"/>
                <w:vertAlign w:val="superscript"/>
              </w:rPr>
              <w:t>nd</w:t>
            </w:r>
            <w:r w:rsidR="0013446F" w:rsidRPr="00B24E47">
              <w:rPr>
                <w:rFonts w:ascii="Arial" w:hAnsi="Arial" w:cs="Arial"/>
                <w:sz w:val="24"/>
                <w:szCs w:val="24"/>
              </w:rPr>
              <w:t xml:space="preserve"> 2021.</w:t>
            </w:r>
          </w:p>
          <w:p w14:paraId="0722557B" w14:textId="6531F235" w:rsidR="000074F8" w:rsidRPr="00B24E47" w:rsidRDefault="000074F8" w:rsidP="000074F8">
            <w:pPr>
              <w:rPr>
                <w:rFonts w:ascii="Arial" w:hAnsi="Arial" w:cs="Arial"/>
                <w:color w:val="000000" w:themeColor="text1"/>
                <w:sz w:val="24"/>
                <w:szCs w:val="24"/>
              </w:rPr>
            </w:pPr>
            <w:r w:rsidRPr="000074F8">
              <w:rPr>
                <w:rFonts w:ascii="Arial" w:hAnsi="Arial" w:cs="Arial"/>
                <w:color w:val="FF0000"/>
                <w:sz w:val="24"/>
                <w:szCs w:val="24"/>
              </w:rPr>
              <w:t>-</w:t>
            </w:r>
            <w:r w:rsidRPr="00B24E47">
              <w:rPr>
                <w:rFonts w:ascii="Arial" w:hAnsi="Arial" w:cs="Arial"/>
                <w:color w:val="000000" w:themeColor="text1"/>
                <w:sz w:val="24"/>
                <w:szCs w:val="24"/>
              </w:rPr>
              <w:t>Sanitising spray used for cleaning that conforms to BS1276.</w:t>
            </w:r>
          </w:p>
          <w:p w14:paraId="4825CF18" w14:textId="24566D49" w:rsidR="000074F8" w:rsidRPr="00B24E47" w:rsidRDefault="000074F8" w:rsidP="000074F8">
            <w:pPr>
              <w:rPr>
                <w:rFonts w:ascii="Arial" w:hAnsi="Arial" w:cs="Arial"/>
                <w:color w:val="000000" w:themeColor="text1"/>
                <w:sz w:val="24"/>
                <w:szCs w:val="24"/>
              </w:rPr>
            </w:pPr>
            <w:r w:rsidRPr="00B24E47">
              <w:rPr>
                <w:rFonts w:ascii="Arial" w:hAnsi="Arial" w:cs="Arial"/>
                <w:color w:val="000000" w:themeColor="text1"/>
                <w:sz w:val="24"/>
                <w:szCs w:val="24"/>
              </w:rPr>
              <w:t>-</w:t>
            </w:r>
            <w:r w:rsidR="0013446F" w:rsidRPr="00B24E47">
              <w:rPr>
                <w:rFonts w:ascii="Arial" w:hAnsi="Arial" w:cs="Arial"/>
                <w:color w:val="000000" w:themeColor="text1"/>
                <w:sz w:val="24"/>
                <w:szCs w:val="24"/>
              </w:rPr>
              <w:t>Catch it, kill it, bin it advice for all pupils/staff.</w:t>
            </w:r>
          </w:p>
          <w:p w14:paraId="78F66155" w14:textId="48809008" w:rsidR="000074F8" w:rsidRPr="002D3528" w:rsidRDefault="000074F8" w:rsidP="000074F8">
            <w:pPr>
              <w:rPr>
                <w:rFonts w:ascii="Arial" w:hAnsi="Arial" w:cs="Arial"/>
                <w:sz w:val="24"/>
                <w:szCs w:val="24"/>
              </w:rPr>
            </w:pPr>
          </w:p>
        </w:tc>
        <w:tc>
          <w:tcPr>
            <w:tcW w:w="1648" w:type="dxa"/>
            <w:shd w:val="clear" w:color="auto" w:fill="auto"/>
          </w:tcPr>
          <w:p w14:paraId="1F00E494" w14:textId="123CBE50" w:rsidR="00762BFC" w:rsidRPr="00EB1B18" w:rsidRDefault="00D62A90" w:rsidP="00313533">
            <w:pPr>
              <w:pStyle w:val="Footer"/>
              <w:tabs>
                <w:tab w:val="clear" w:pos="4153"/>
                <w:tab w:val="clear" w:pos="8306"/>
              </w:tabs>
              <w:ind w:right="380"/>
              <w:jc w:val="center"/>
              <w:rPr>
                <w:rFonts w:ascii="Arial" w:hAnsi="Arial" w:cs="Arial"/>
                <w:b/>
                <w:szCs w:val="24"/>
              </w:rPr>
            </w:pPr>
            <w:r>
              <w:rPr>
                <w:rFonts w:ascii="Arial" w:hAnsi="Arial" w:cs="Arial"/>
                <w:b/>
                <w:szCs w:val="24"/>
              </w:rPr>
              <w:t>2 x 4 =8</w:t>
            </w:r>
          </w:p>
        </w:tc>
        <w:tc>
          <w:tcPr>
            <w:tcW w:w="851" w:type="dxa"/>
            <w:shd w:val="clear" w:color="auto" w:fill="auto"/>
          </w:tcPr>
          <w:p w14:paraId="004DCE6C" w14:textId="4322A238" w:rsidR="00762BFC" w:rsidRPr="00D62A90" w:rsidRDefault="00D62A90" w:rsidP="00313533">
            <w:pPr>
              <w:pStyle w:val="Footer"/>
              <w:tabs>
                <w:tab w:val="clear" w:pos="4153"/>
                <w:tab w:val="clear" w:pos="8306"/>
              </w:tabs>
              <w:ind w:right="380"/>
              <w:jc w:val="center"/>
              <w:rPr>
                <w:rFonts w:ascii="Arial" w:hAnsi="Arial" w:cs="Arial"/>
                <w:b/>
                <w:szCs w:val="24"/>
              </w:rPr>
            </w:pPr>
            <w:r w:rsidRPr="00D62A90">
              <w:rPr>
                <w:rFonts w:ascii="Arial" w:hAnsi="Arial" w:cs="Arial"/>
                <w:b/>
                <w:szCs w:val="24"/>
              </w:rPr>
              <w:t>L</w:t>
            </w:r>
          </w:p>
        </w:tc>
        <w:tc>
          <w:tcPr>
            <w:tcW w:w="3206" w:type="dxa"/>
            <w:shd w:val="clear" w:color="auto" w:fill="auto"/>
          </w:tcPr>
          <w:p w14:paraId="52684534" w14:textId="77777777" w:rsidR="00B24E47" w:rsidRPr="00B24E47" w:rsidRDefault="00B24E47" w:rsidP="00B24E47">
            <w:pPr>
              <w:rPr>
                <w:rFonts w:ascii="Arial" w:hAnsi="Arial" w:cs="Arial"/>
                <w:color w:val="FF0000"/>
                <w:sz w:val="24"/>
                <w:szCs w:val="24"/>
                <w:shd w:val="clear" w:color="auto" w:fill="FFFFFF"/>
              </w:rPr>
            </w:pPr>
            <w:r w:rsidRPr="00B24E47">
              <w:rPr>
                <w:rFonts w:ascii="Arial" w:hAnsi="Arial" w:cs="Arial"/>
                <w:color w:val="FF0000"/>
                <w:sz w:val="24"/>
                <w:szCs w:val="24"/>
              </w:rPr>
              <w:t>Face coverings are now required to be worn in classrooms and teaching spaces for students in year 7 or above as a temporary measure.</w:t>
            </w:r>
          </w:p>
          <w:p w14:paraId="43F4B1BE" w14:textId="08C59950" w:rsidR="00762BFC" w:rsidRDefault="00762BFC" w:rsidP="004D5EF9">
            <w:pPr>
              <w:ind w:left="175" w:hanging="175"/>
              <w:rPr>
                <w:rFonts w:ascii="Arial" w:hAnsi="Arial" w:cs="Arial"/>
                <w:color w:val="FF0000"/>
                <w:sz w:val="24"/>
                <w:szCs w:val="24"/>
              </w:rPr>
            </w:pPr>
          </w:p>
        </w:tc>
        <w:tc>
          <w:tcPr>
            <w:tcW w:w="1984" w:type="dxa"/>
            <w:shd w:val="clear" w:color="auto" w:fill="auto"/>
          </w:tcPr>
          <w:p w14:paraId="1D539BD2" w14:textId="26CC5AD6" w:rsidR="00762BFC" w:rsidRPr="002071F3" w:rsidRDefault="00762BFC" w:rsidP="00313533">
            <w:pPr>
              <w:pStyle w:val="Footer"/>
              <w:tabs>
                <w:tab w:val="clear" w:pos="4153"/>
                <w:tab w:val="clear" w:pos="8306"/>
              </w:tabs>
              <w:ind w:right="380"/>
              <w:jc w:val="center"/>
              <w:rPr>
                <w:rFonts w:ascii="Arial" w:hAnsi="Arial" w:cs="Arial"/>
                <w:b/>
                <w:szCs w:val="24"/>
              </w:rPr>
            </w:pPr>
          </w:p>
        </w:tc>
        <w:tc>
          <w:tcPr>
            <w:tcW w:w="1622" w:type="dxa"/>
            <w:shd w:val="clear" w:color="auto" w:fill="auto"/>
          </w:tcPr>
          <w:p w14:paraId="2B8D8854" w14:textId="26310B49" w:rsidR="00762BFC" w:rsidRPr="002071F3" w:rsidRDefault="002071F3" w:rsidP="00313533">
            <w:pPr>
              <w:pStyle w:val="Footer"/>
              <w:tabs>
                <w:tab w:val="clear" w:pos="4153"/>
                <w:tab w:val="clear" w:pos="8306"/>
              </w:tabs>
              <w:ind w:right="380"/>
              <w:jc w:val="center"/>
              <w:rPr>
                <w:rFonts w:ascii="Arial" w:hAnsi="Arial" w:cs="Arial"/>
                <w:b/>
                <w:szCs w:val="24"/>
              </w:rPr>
            </w:pPr>
            <w:r w:rsidRPr="002071F3">
              <w:rPr>
                <w:rFonts w:ascii="Arial" w:hAnsi="Arial" w:cs="Arial"/>
                <w:b/>
                <w:szCs w:val="24"/>
              </w:rPr>
              <w:t>L</w:t>
            </w:r>
          </w:p>
        </w:tc>
      </w:tr>
      <w:tr w:rsidR="00695FE3" w:rsidRPr="00313533" w14:paraId="5BC0C97D" w14:textId="77777777" w:rsidTr="00417C5B">
        <w:tc>
          <w:tcPr>
            <w:tcW w:w="2269" w:type="dxa"/>
            <w:shd w:val="clear" w:color="auto" w:fill="auto"/>
          </w:tcPr>
          <w:p w14:paraId="7BABED0A" w14:textId="193D8848" w:rsidR="00695FE3" w:rsidRDefault="00695FE3" w:rsidP="00D62A90">
            <w:pPr>
              <w:rPr>
                <w:rFonts w:ascii="Arial" w:hAnsi="Arial" w:cs="Arial"/>
                <w:b/>
                <w:sz w:val="24"/>
                <w:szCs w:val="24"/>
              </w:rPr>
            </w:pPr>
            <w:r>
              <w:rPr>
                <w:rFonts w:ascii="Arial" w:hAnsi="Arial" w:cs="Arial"/>
                <w:b/>
                <w:sz w:val="24"/>
                <w:szCs w:val="24"/>
              </w:rPr>
              <w:t xml:space="preserve">Educational Visits </w:t>
            </w:r>
          </w:p>
          <w:p w14:paraId="2452308D" w14:textId="2BAF35B3" w:rsidR="00695FE3" w:rsidRDefault="00695FE3" w:rsidP="00D62A90">
            <w:pPr>
              <w:rPr>
                <w:rFonts w:ascii="Arial" w:hAnsi="Arial" w:cs="Arial"/>
                <w:b/>
                <w:sz w:val="24"/>
                <w:szCs w:val="24"/>
              </w:rPr>
            </w:pPr>
          </w:p>
        </w:tc>
        <w:tc>
          <w:tcPr>
            <w:tcW w:w="3740" w:type="dxa"/>
            <w:shd w:val="clear" w:color="auto" w:fill="auto"/>
          </w:tcPr>
          <w:p w14:paraId="001D5304" w14:textId="77777777" w:rsidR="00695FE3" w:rsidRDefault="00695FE3" w:rsidP="002B1EA4">
            <w:pPr>
              <w:rPr>
                <w:rFonts w:ascii="Arial" w:hAnsi="Arial" w:cs="Arial"/>
                <w:b/>
                <w:sz w:val="24"/>
                <w:szCs w:val="24"/>
              </w:rPr>
            </w:pPr>
          </w:p>
        </w:tc>
        <w:tc>
          <w:tcPr>
            <w:tcW w:w="850" w:type="dxa"/>
            <w:shd w:val="clear" w:color="auto" w:fill="auto"/>
          </w:tcPr>
          <w:p w14:paraId="00066001" w14:textId="77777777" w:rsidR="00695FE3" w:rsidRDefault="00695FE3" w:rsidP="00313533">
            <w:pPr>
              <w:contextualSpacing/>
              <w:jc w:val="center"/>
              <w:rPr>
                <w:rFonts w:ascii="Arial" w:hAnsi="Arial" w:cs="Arial"/>
                <w:b/>
                <w:sz w:val="24"/>
                <w:szCs w:val="24"/>
              </w:rPr>
            </w:pPr>
          </w:p>
        </w:tc>
        <w:tc>
          <w:tcPr>
            <w:tcW w:w="851" w:type="dxa"/>
            <w:shd w:val="clear" w:color="auto" w:fill="auto"/>
          </w:tcPr>
          <w:p w14:paraId="0F9DA58A" w14:textId="77777777" w:rsidR="00695FE3" w:rsidRDefault="00695FE3" w:rsidP="00313533">
            <w:pPr>
              <w:contextualSpacing/>
              <w:jc w:val="center"/>
              <w:rPr>
                <w:rFonts w:ascii="Arial" w:hAnsi="Arial" w:cs="Arial"/>
                <w:b/>
                <w:sz w:val="24"/>
                <w:szCs w:val="24"/>
              </w:rPr>
            </w:pPr>
          </w:p>
        </w:tc>
        <w:tc>
          <w:tcPr>
            <w:tcW w:w="992" w:type="dxa"/>
            <w:shd w:val="clear" w:color="auto" w:fill="auto"/>
            <w:vAlign w:val="center"/>
          </w:tcPr>
          <w:p w14:paraId="2DE45033" w14:textId="77777777" w:rsidR="00695FE3" w:rsidRDefault="00695FE3" w:rsidP="00313533">
            <w:pPr>
              <w:contextualSpacing/>
              <w:jc w:val="center"/>
              <w:rPr>
                <w:rFonts w:ascii="Arial" w:hAnsi="Arial" w:cs="Arial"/>
                <w:b/>
                <w:sz w:val="24"/>
                <w:szCs w:val="24"/>
              </w:rPr>
            </w:pPr>
          </w:p>
        </w:tc>
        <w:tc>
          <w:tcPr>
            <w:tcW w:w="3880" w:type="dxa"/>
            <w:shd w:val="clear" w:color="auto" w:fill="auto"/>
          </w:tcPr>
          <w:p w14:paraId="61CE282C" w14:textId="7A12EB4C" w:rsidR="00695FE3" w:rsidRPr="002D3528" w:rsidRDefault="00695FE3" w:rsidP="00D62A90">
            <w:pPr>
              <w:rPr>
                <w:rFonts w:ascii="Arial" w:hAnsi="Arial" w:cs="Arial"/>
                <w:sz w:val="24"/>
                <w:szCs w:val="24"/>
              </w:rPr>
            </w:pPr>
            <w:r w:rsidRPr="002D3528">
              <w:rPr>
                <w:rFonts w:ascii="Arial" w:hAnsi="Arial" w:cs="Arial"/>
                <w:sz w:val="24"/>
                <w:szCs w:val="24"/>
              </w:rPr>
              <w:t>-The school will ensure appropriate financial protection is in place ahead of international visits</w:t>
            </w:r>
          </w:p>
          <w:p w14:paraId="2AE5870B" w14:textId="784DF3A1" w:rsidR="00695FE3" w:rsidRPr="002D3528" w:rsidRDefault="00695FE3" w:rsidP="00D62A90">
            <w:pPr>
              <w:rPr>
                <w:rFonts w:ascii="Arial" w:hAnsi="Arial" w:cs="Arial"/>
                <w:sz w:val="24"/>
                <w:szCs w:val="24"/>
              </w:rPr>
            </w:pPr>
            <w:r w:rsidRPr="002D3528">
              <w:rPr>
                <w:rFonts w:ascii="Arial" w:hAnsi="Arial" w:cs="Arial"/>
                <w:sz w:val="24"/>
                <w:szCs w:val="24"/>
              </w:rPr>
              <w:t xml:space="preserve">-all visits, domestic and international will be subject to the policy covering visits as well as using the EVOLVE system </w:t>
            </w:r>
          </w:p>
        </w:tc>
        <w:tc>
          <w:tcPr>
            <w:tcW w:w="1648" w:type="dxa"/>
            <w:shd w:val="clear" w:color="auto" w:fill="auto"/>
          </w:tcPr>
          <w:p w14:paraId="427A8271" w14:textId="77777777" w:rsidR="00695FE3" w:rsidRDefault="00695FE3" w:rsidP="00313533">
            <w:pPr>
              <w:pStyle w:val="Footer"/>
              <w:tabs>
                <w:tab w:val="clear" w:pos="4153"/>
                <w:tab w:val="clear" w:pos="8306"/>
              </w:tabs>
              <w:ind w:right="380"/>
              <w:jc w:val="center"/>
              <w:rPr>
                <w:rFonts w:ascii="Arial" w:hAnsi="Arial" w:cs="Arial"/>
                <w:b/>
                <w:szCs w:val="24"/>
              </w:rPr>
            </w:pPr>
          </w:p>
        </w:tc>
        <w:tc>
          <w:tcPr>
            <w:tcW w:w="851" w:type="dxa"/>
            <w:shd w:val="clear" w:color="auto" w:fill="auto"/>
          </w:tcPr>
          <w:p w14:paraId="70EB13E5" w14:textId="77777777" w:rsidR="00695FE3" w:rsidRPr="00D62A90" w:rsidRDefault="00695FE3" w:rsidP="00313533">
            <w:pPr>
              <w:pStyle w:val="Footer"/>
              <w:tabs>
                <w:tab w:val="clear" w:pos="4153"/>
                <w:tab w:val="clear" w:pos="8306"/>
              </w:tabs>
              <w:ind w:right="380"/>
              <w:jc w:val="center"/>
              <w:rPr>
                <w:rFonts w:ascii="Arial" w:hAnsi="Arial" w:cs="Arial"/>
                <w:b/>
                <w:szCs w:val="24"/>
              </w:rPr>
            </w:pPr>
          </w:p>
        </w:tc>
        <w:tc>
          <w:tcPr>
            <w:tcW w:w="3206" w:type="dxa"/>
            <w:shd w:val="clear" w:color="auto" w:fill="auto"/>
          </w:tcPr>
          <w:p w14:paraId="05673926" w14:textId="77777777" w:rsidR="00695FE3" w:rsidRDefault="00695FE3" w:rsidP="004D5EF9">
            <w:pPr>
              <w:ind w:left="175" w:hanging="175"/>
              <w:rPr>
                <w:rFonts w:ascii="Arial" w:hAnsi="Arial" w:cs="Arial"/>
                <w:color w:val="FF0000"/>
                <w:sz w:val="24"/>
                <w:szCs w:val="24"/>
              </w:rPr>
            </w:pPr>
          </w:p>
        </w:tc>
        <w:tc>
          <w:tcPr>
            <w:tcW w:w="1984" w:type="dxa"/>
            <w:shd w:val="clear" w:color="auto" w:fill="auto"/>
          </w:tcPr>
          <w:p w14:paraId="64080B25" w14:textId="77777777" w:rsidR="00695FE3" w:rsidRPr="002071F3" w:rsidRDefault="00695FE3" w:rsidP="00313533">
            <w:pPr>
              <w:pStyle w:val="Footer"/>
              <w:tabs>
                <w:tab w:val="clear" w:pos="4153"/>
                <w:tab w:val="clear" w:pos="8306"/>
              </w:tabs>
              <w:ind w:right="380"/>
              <w:jc w:val="center"/>
              <w:rPr>
                <w:rFonts w:ascii="Arial" w:hAnsi="Arial" w:cs="Arial"/>
                <w:b/>
                <w:szCs w:val="24"/>
              </w:rPr>
            </w:pPr>
          </w:p>
        </w:tc>
        <w:tc>
          <w:tcPr>
            <w:tcW w:w="1622" w:type="dxa"/>
            <w:shd w:val="clear" w:color="auto" w:fill="auto"/>
          </w:tcPr>
          <w:p w14:paraId="23A067F4" w14:textId="77777777" w:rsidR="00695FE3" w:rsidRPr="002071F3" w:rsidRDefault="00695FE3" w:rsidP="00313533">
            <w:pPr>
              <w:pStyle w:val="Footer"/>
              <w:tabs>
                <w:tab w:val="clear" w:pos="4153"/>
                <w:tab w:val="clear" w:pos="8306"/>
              </w:tabs>
              <w:ind w:right="380"/>
              <w:jc w:val="center"/>
              <w:rPr>
                <w:rFonts w:ascii="Arial" w:hAnsi="Arial" w:cs="Arial"/>
                <w:b/>
                <w:szCs w:val="24"/>
              </w:rPr>
            </w:pPr>
          </w:p>
        </w:tc>
      </w:tr>
      <w:tr w:rsidR="000074F8" w:rsidRPr="00313533" w14:paraId="746B5F51" w14:textId="77777777" w:rsidTr="00417C5B">
        <w:tc>
          <w:tcPr>
            <w:tcW w:w="2269" w:type="dxa"/>
            <w:shd w:val="clear" w:color="auto" w:fill="auto"/>
          </w:tcPr>
          <w:p w14:paraId="1E5F4E2C" w14:textId="1213C16B" w:rsidR="000074F8" w:rsidRPr="00B24E47" w:rsidRDefault="000074F8" w:rsidP="00D62A90">
            <w:pPr>
              <w:rPr>
                <w:rFonts w:ascii="Arial" w:hAnsi="Arial" w:cs="Arial"/>
                <w:b/>
                <w:color w:val="000000" w:themeColor="text1"/>
                <w:sz w:val="24"/>
                <w:szCs w:val="24"/>
              </w:rPr>
            </w:pPr>
            <w:r w:rsidRPr="00B24E47">
              <w:rPr>
                <w:rFonts w:ascii="Arial" w:hAnsi="Arial" w:cs="Arial"/>
                <w:b/>
                <w:color w:val="000000" w:themeColor="text1"/>
                <w:sz w:val="24"/>
                <w:szCs w:val="24"/>
              </w:rPr>
              <w:t>Involvement in the vaccination programme for pupil</w:t>
            </w:r>
            <w:r w:rsidR="0013446F" w:rsidRPr="00B24E47">
              <w:rPr>
                <w:rFonts w:ascii="Arial" w:hAnsi="Arial" w:cs="Arial"/>
                <w:b/>
                <w:color w:val="000000" w:themeColor="text1"/>
                <w:sz w:val="24"/>
                <w:szCs w:val="24"/>
              </w:rPr>
              <w:t>s</w:t>
            </w:r>
            <w:r w:rsidRPr="00B24E47">
              <w:rPr>
                <w:rFonts w:ascii="Arial" w:hAnsi="Arial" w:cs="Arial"/>
                <w:b/>
                <w:color w:val="000000" w:themeColor="text1"/>
                <w:sz w:val="24"/>
                <w:szCs w:val="24"/>
              </w:rPr>
              <w:t xml:space="preserve"> aged 12 and above</w:t>
            </w:r>
          </w:p>
        </w:tc>
        <w:tc>
          <w:tcPr>
            <w:tcW w:w="3740" w:type="dxa"/>
            <w:shd w:val="clear" w:color="auto" w:fill="auto"/>
          </w:tcPr>
          <w:p w14:paraId="4946ACD9" w14:textId="0ABD31FC" w:rsidR="000074F8" w:rsidRPr="00B24E47" w:rsidRDefault="0013446F" w:rsidP="002B1EA4">
            <w:pPr>
              <w:rPr>
                <w:rFonts w:ascii="Arial" w:hAnsi="Arial" w:cs="Arial"/>
                <w:b/>
                <w:color w:val="000000" w:themeColor="text1"/>
                <w:sz w:val="24"/>
                <w:szCs w:val="24"/>
              </w:rPr>
            </w:pPr>
            <w:r w:rsidRPr="00B24E47">
              <w:rPr>
                <w:rFonts w:ascii="Arial" w:hAnsi="Arial" w:cs="Arial"/>
                <w:b/>
                <w:color w:val="000000" w:themeColor="text1"/>
                <w:sz w:val="24"/>
                <w:szCs w:val="24"/>
              </w:rPr>
              <w:t>Not following NHS</w:t>
            </w:r>
            <w:r w:rsidR="00051AF7" w:rsidRPr="00B24E47">
              <w:rPr>
                <w:rFonts w:ascii="Arial" w:hAnsi="Arial" w:cs="Arial"/>
                <w:b/>
                <w:color w:val="000000" w:themeColor="text1"/>
                <w:sz w:val="24"/>
                <w:szCs w:val="24"/>
              </w:rPr>
              <w:t>/PH</w:t>
            </w:r>
            <w:r w:rsidRPr="00B24E47">
              <w:rPr>
                <w:rFonts w:ascii="Arial" w:hAnsi="Arial" w:cs="Arial"/>
                <w:b/>
                <w:color w:val="000000" w:themeColor="text1"/>
                <w:sz w:val="24"/>
                <w:szCs w:val="24"/>
              </w:rPr>
              <w:t xml:space="preserve"> England and scientific advice. </w:t>
            </w:r>
          </w:p>
        </w:tc>
        <w:tc>
          <w:tcPr>
            <w:tcW w:w="850" w:type="dxa"/>
            <w:shd w:val="clear" w:color="auto" w:fill="auto"/>
          </w:tcPr>
          <w:p w14:paraId="3761E9E2" w14:textId="1EB89B34" w:rsidR="000074F8" w:rsidRPr="00B24E47" w:rsidRDefault="0013446F" w:rsidP="00313533">
            <w:pPr>
              <w:contextualSpacing/>
              <w:jc w:val="center"/>
              <w:rPr>
                <w:rFonts w:ascii="Arial" w:hAnsi="Arial" w:cs="Arial"/>
                <w:b/>
                <w:color w:val="000000" w:themeColor="text1"/>
                <w:sz w:val="24"/>
                <w:szCs w:val="24"/>
              </w:rPr>
            </w:pPr>
            <w:r w:rsidRPr="00B24E47">
              <w:rPr>
                <w:rFonts w:ascii="Arial" w:hAnsi="Arial" w:cs="Arial"/>
                <w:b/>
                <w:color w:val="000000" w:themeColor="text1"/>
                <w:sz w:val="24"/>
                <w:szCs w:val="24"/>
              </w:rPr>
              <w:t>Yes</w:t>
            </w:r>
          </w:p>
        </w:tc>
        <w:tc>
          <w:tcPr>
            <w:tcW w:w="851" w:type="dxa"/>
            <w:shd w:val="clear" w:color="auto" w:fill="auto"/>
          </w:tcPr>
          <w:p w14:paraId="42564FE7" w14:textId="675A5543" w:rsidR="000074F8" w:rsidRPr="00B24E47" w:rsidRDefault="0013446F" w:rsidP="00313533">
            <w:pPr>
              <w:contextualSpacing/>
              <w:jc w:val="center"/>
              <w:rPr>
                <w:rFonts w:ascii="Arial" w:hAnsi="Arial" w:cs="Arial"/>
                <w:b/>
                <w:color w:val="000000" w:themeColor="text1"/>
                <w:sz w:val="24"/>
                <w:szCs w:val="24"/>
              </w:rPr>
            </w:pPr>
            <w:r w:rsidRPr="00B24E47">
              <w:rPr>
                <w:rFonts w:ascii="Arial" w:hAnsi="Arial" w:cs="Arial"/>
                <w:b/>
                <w:color w:val="000000" w:themeColor="text1"/>
                <w:sz w:val="24"/>
                <w:szCs w:val="24"/>
              </w:rPr>
              <w:t>Yes</w:t>
            </w:r>
          </w:p>
        </w:tc>
        <w:tc>
          <w:tcPr>
            <w:tcW w:w="992" w:type="dxa"/>
            <w:shd w:val="clear" w:color="auto" w:fill="auto"/>
            <w:vAlign w:val="center"/>
          </w:tcPr>
          <w:p w14:paraId="044431BB" w14:textId="7DD0A8A8" w:rsidR="000074F8" w:rsidRPr="00B24E47" w:rsidRDefault="0013446F" w:rsidP="00313533">
            <w:pPr>
              <w:contextualSpacing/>
              <w:jc w:val="center"/>
              <w:rPr>
                <w:rFonts w:ascii="Arial" w:hAnsi="Arial" w:cs="Arial"/>
                <w:b/>
                <w:color w:val="000000" w:themeColor="text1"/>
                <w:sz w:val="24"/>
                <w:szCs w:val="24"/>
              </w:rPr>
            </w:pPr>
            <w:r w:rsidRPr="00B24E47">
              <w:rPr>
                <w:rFonts w:ascii="Arial" w:hAnsi="Arial" w:cs="Arial"/>
                <w:b/>
                <w:color w:val="000000" w:themeColor="text1"/>
                <w:sz w:val="24"/>
                <w:szCs w:val="24"/>
              </w:rPr>
              <w:t>Yes</w:t>
            </w:r>
          </w:p>
        </w:tc>
        <w:tc>
          <w:tcPr>
            <w:tcW w:w="3880" w:type="dxa"/>
            <w:shd w:val="clear" w:color="auto" w:fill="auto"/>
          </w:tcPr>
          <w:p w14:paraId="1422E9C0" w14:textId="16F9AE29" w:rsidR="000074F8" w:rsidRPr="00B24E47" w:rsidRDefault="0013446F" w:rsidP="00D62A90">
            <w:pPr>
              <w:rPr>
                <w:rFonts w:ascii="Arial" w:hAnsi="Arial" w:cs="Arial"/>
                <w:color w:val="000000" w:themeColor="text1"/>
                <w:sz w:val="24"/>
                <w:szCs w:val="24"/>
              </w:rPr>
            </w:pPr>
            <w:r w:rsidRPr="00B24E47">
              <w:rPr>
                <w:rFonts w:ascii="Arial" w:hAnsi="Arial" w:cs="Arial"/>
                <w:color w:val="000000" w:themeColor="text1"/>
                <w:sz w:val="24"/>
                <w:szCs w:val="24"/>
              </w:rPr>
              <w:t>-Vaccination programme rolled out across school for all 12-15 year olds.</w:t>
            </w:r>
          </w:p>
          <w:p w14:paraId="6511022D" w14:textId="77777777" w:rsidR="0013446F" w:rsidRPr="00B24E47" w:rsidRDefault="0013446F" w:rsidP="00D62A90">
            <w:pPr>
              <w:rPr>
                <w:rFonts w:ascii="Arial" w:hAnsi="Arial" w:cs="Arial"/>
                <w:color w:val="000000" w:themeColor="text1"/>
                <w:sz w:val="24"/>
                <w:szCs w:val="24"/>
              </w:rPr>
            </w:pPr>
            <w:r w:rsidRPr="00B24E47">
              <w:rPr>
                <w:rFonts w:ascii="Arial" w:hAnsi="Arial" w:cs="Arial"/>
                <w:color w:val="000000" w:themeColor="text1"/>
                <w:sz w:val="24"/>
                <w:szCs w:val="24"/>
              </w:rPr>
              <w:t>-Parents consulted as part of vaccination programme.</w:t>
            </w:r>
          </w:p>
          <w:p w14:paraId="47347A1F" w14:textId="7C737556" w:rsidR="0013446F" w:rsidRPr="00B24E47" w:rsidRDefault="0013446F" w:rsidP="00D62A90">
            <w:pPr>
              <w:rPr>
                <w:rFonts w:ascii="Arial" w:hAnsi="Arial" w:cs="Arial"/>
                <w:color w:val="000000" w:themeColor="text1"/>
                <w:sz w:val="24"/>
                <w:szCs w:val="24"/>
              </w:rPr>
            </w:pPr>
            <w:r w:rsidRPr="00B24E47">
              <w:rPr>
                <w:rFonts w:ascii="Arial" w:hAnsi="Arial" w:cs="Arial"/>
                <w:color w:val="000000" w:themeColor="text1"/>
                <w:sz w:val="24"/>
                <w:szCs w:val="24"/>
              </w:rPr>
              <w:t>-Parents/pupils offered NHS England guidance on vaccination programme</w:t>
            </w:r>
          </w:p>
        </w:tc>
        <w:tc>
          <w:tcPr>
            <w:tcW w:w="1648" w:type="dxa"/>
            <w:shd w:val="clear" w:color="auto" w:fill="auto"/>
          </w:tcPr>
          <w:p w14:paraId="433DD107" w14:textId="258726BF" w:rsidR="000074F8" w:rsidRPr="00B24E47" w:rsidRDefault="0013446F" w:rsidP="00313533">
            <w:pPr>
              <w:pStyle w:val="Footer"/>
              <w:tabs>
                <w:tab w:val="clear" w:pos="4153"/>
                <w:tab w:val="clear" w:pos="8306"/>
              </w:tabs>
              <w:ind w:right="380"/>
              <w:jc w:val="center"/>
              <w:rPr>
                <w:rFonts w:ascii="Arial" w:hAnsi="Arial" w:cs="Arial"/>
                <w:b/>
                <w:color w:val="000000" w:themeColor="text1"/>
                <w:szCs w:val="24"/>
              </w:rPr>
            </w:pPr>
            <w:r w:rsidRPr="00B24E47">
              <w:rPr>
                <w:rFonts w:ascii="Arial" w:hAnsi="Arial" w:cs="Arial"/>
                <w:b/>
                <w:color w:val="000000" w:themeColor="text1"/>
                <w:szCs w:val="24"/>
              </w:rPr>
              <w:t>2x4=8</w:t>
            </w:r>
          </w:p>
        </w:tc>
        <w:tc>
          <w:tcPr>
            <w:tcW w:w="851" w:type="dxa"/>
            <w:shd w:val="clear" w:color="auto" w:fill="auto"/>
          </w:tcPr>
          <w:p w14:paraId="3588C43F" w14:textId="3352E79F" w:rsidR="000074F8" w:rsidRPr="00B24E47" w:rsidRDefault="0013446F" w:rsidP="00313533">
            <w:pPr>
              <w:pStyle w:val="Footer"/>
              <w:tabs>
                <w:tab w:val="clear" w:pos="4153"/>
                <w:tab w:val="clear" w:pos="8306"/>
              </w:tabs>
              <w:ind w:right="380"/>
              <w:jc w:val="center"/>
              <w:rPr>
                <w:rFonts w:ascii="Arial" w:hAnsi="Arial" w:cs="Arial"/>
                <w:b/>
                <w:color w:val="000000" w:themeColor="text1"/>
                <w:szCs w:val="24"/>
              </w:rPr>
            </w:pPr>
            <w:r w:rsidRPr="00B24E47">
              <w:rPr>
                <w:rFonts w:ascii="Arial" w:hAnsi="Arial" w:cs="Arial"/>
                <w:b/>
                <w:color w:val="000000" w:themeColor="text1"/>
                <w:szCs w:val="24"/>
              </w:rPr>
              <w:t>L</w:t>
            </w:r>
          </w:p>
        </w:tc>
        <w:tc>
          <w:tcPr>
            <w:tcW w:w="3206" w:type="dxa"/>
            <w:shd w:val="clear" w:color="auto" w:fill="auto"/>
          </w:tcPr>
          <w:p w14:paraId="5ADD8265" w14:textId="1077BF43" w:rsidR="000074F8" w:rsidRPr="00B24E47" w:rsidRDefault="00B24E47" w:rsidP="004D5EF9">
            <w:pPr>
              <w:ind w:left="175" w:hanging="175"/>
              <w:rPr>
                <w:rFonts w:ascii="Arial" w:hAnsi="Arial" w:cs="Arial"/>
                <w:color w:val="FF0000"/>
                <w:sz w:val="24"/>
                <w:szCs w:val="24"/>
              </w:rPr>
            </w:pPr>
            <w:r>
              <w:rPr>
                <w:rFonts w:ascii="Arial" w:hAnsi="Arial" w:cs="Arial"/>
                <w:color w:val="FF0000"/>
                <w:sz w:val="24"/>
                <w:szCs w:val="24"/>
              </w:rPr>
              <w:t>-School to follow Government/DfE guidance on further vaccination programme</w:t>
            </w:r>
            <w:r w:rsidR="00D55DA9">
              <w:rPr>
                <w:rFonts w:ascii="Arial" w:hAnsi="Arial" w:cs="Arial"/>
                <w:color w:val="FF0000"/>
                <w:sz w:val="24"/>
                <w:szCs w:val="24"/>
              </w:rPr>
              <w:t xml:space="preserve"> as and when informed.</w:t>
            </w:r>
          </w:p>
        </w:tc>
        <w:tc>
          <w:tcPr>
            <w:tcW w:w="1984" w:type="dxa"/>
            <w:shd w:val="clear" w:color="auto" w:fill="auto"/>
          </w:tcPr>
          <w:p w14:paraId="7EE050E7" w14:textId="77777777" w:rsidR="000074F8" w:rsidRPr="002071F3" w:rsidRDefault="000074F8" w:rsidP="00313533">
            <w:pPr>
              <w:pStyle w:val="Footer"/>
              <w:tabs>
                <w:tab w:val="clear" w:pos="4153"/>
                <w:tab w:val="clear" w:pos="8306"/>
              </w:tabs>
              <w:ind w:right="380"/>
              <w:jc w:val="center"/>
              <w:rPr>
                <w:rFonts w:ascii="Arial" w:hAnsi="Arial" w:cs="Arial"/>
                <w:b/>
                <w:szCs w:val="24"/>
              </w:rPr>
            </w:pPr>
          </w:p>
        </w:tc>
        <w:tc>
          <w:tcPr>
            <w:tcW w:w="1622" w:type="dxa"/>
            <w:shd w:val="clear" w:color="auto" w:fill="auto"/>
          </w:tcPr>
          <w:p w14:paraId="7E8CA38D" w14:textId="77777777" w:rsidR="000074F8" w:rsidRPr="002071F3" w:rsidRDefault="000074F8" w:rsidP="00313533">
            <w:pPr>
              <w:pStyle w:val="Footer"/>
              <w:tabs>
                <w:tab w:val="clear" w:pos="4153"/>
                <w:tab w:val="clear" w:pos="8306"/>
              </w:tabs>
              <w:ind w:right="380"/>
              <w:jc w:val="center"/>
              <w:rPr>
                <w:rFonts w:ascii="Arial" w:hAnsi="Arial" w:cs="Arial"/>
                <w:b/>
                <w:szCs w:val="24"/>
              </w:rPr>
            </w:pPr>
          </w:p>
        </w:tc>
      </w:tr>
      <w:tr w:rsidR="0013446F" w:rsidRPr="00313533" w14:paraId="7032DFD9" w14:textId="77777777" w:rsidTr="00417C5B">
        <w:tc>
          <w:tcPr>
            <w:tcW w:w="2269" w:type="dxa"/>
            <w:shd w:val="clear" w:color="auto" w:fill="auto"/>
          </w:tcPr>
          <w:p w14:paraId="2D4C3150" w14:textId="1A3C9294" w:rsidR="0013446F" w:rsidRPr="00B24E47" w:rsidRDefault="0013446F" w:rsidP="00D62A90">
            <w:pPr>
              <w:rPr>
                <w:rFonts w:ascii="Arial" w:hAnsi="Arial" w:cs="Arial"/>
                <w:b/>
                <w:color w:val="000000" w:themeColor="text1"/>
                <w:sz w:val="24"/>
                <w:szCs w:val="24"/>
              </w:rPr>
            </w:pPr>
            <w:r w:rsidRPr="00B24E47">
              <w:rPr>
                <w:rFonts w:ascii="Arial" w:hAnsi="Arial" w:cs="Arial"/>
                <w:b/>
                <w:color w:val="000000" w:themeColor="text1"/>
                <w:sz w:val="24"/>
                <w:szCs w:val="24"/>
              </w:rPr>
              <w:t>Air circulation and quality</w:t>
            </w:r>
          </w:p>
        </w:tc>
        <w:tc>
          <w:tcPr>
            <w:tcW w:w="3740" w:type="dxa"/>
            <w:shd w:val="clear" w:color="auto" w:fill="auto"/>
          </w:tcPr>
          <w:p w14:paraId="5F0CA4B9" w14:textId="2B41B48F" w:rsidR="0013446F" w:rsidRPr="00B24E47" w:rsidRDefault="0013446F" w:rsidP="002B1EA4">
            <w:pPr>
              <w:rPr>
                <w:rFonts w:ascii="Arial" w:hAnsi="Arial" w:cs="Arial"/>
                <w:b/>
                <w:color w:val="000000" w:themeColor="text1"/>
                <w:sz w:val="24"/>
                <w:szCs w:val="24"/>
              </w:rPr>
            </w:pPr>
            <w:r w:rsidRPr="00B24E47">
              <w:rPr>
                <w:rFonts w:ascii="Arial" w:hAnsi="Arial" w:cs="Arial"/>
                <w:b/>
                <w:color w:val="000000" w:themeColor="text1"/>
                <w:sz w:val="24"/>
                <w:szCs w:val="24"/>
              </w:rPr>
              <w:t>Increasing the environmental potential for air borne viruses to spread more easily</w:t>
            </w:r>
          </w:p>
        </w:tc>
        <w:tc>
          <w:tcPr>
            <w:tcW w:w="850" w:type="dxa"/>
            <w:shd w:val="clear" w:color="auto" w:fill="auto"/>
          </w:tcPr>
          <w:p w14:paraId="0318452C" w14:textId="0045E91C" w:rsidR="0013446F" w:rsidRPr="00B24E47" w:rsidRDefault="0013446F" w:rsidP="00313533">
            <w:pPr>
              <w:contextualSpacing/>
              <w:jc w:val="center"/>
              <w:rPr>
                <w:rFonts w:ascii="Arial" w:hAnsi="Arial" w:cs="Arial"/>
                <w:b/>
                <w:color w:val="000000" w:themeColor="text1"/>
                <w:sz w:val="24"/>
                <w:szCs w:val="24"/>
              </w:rPr>
            </w:pPr>
            <w:r w:rsidRPr="00B24E47">
              <w:rPr>
                <w:rFonts w:ascii="Arial" w:hAnsi="Arial" w:cs="Arial"/>
                <w:b/>
                <w:color w:val="000000" w:themeColor="text1"/>
                <w:sz w:val="24"/>
                <w:szCs w:val="24"/>
              </w:rPr>
              <w:t>Yes</w:t>
            </w:r>
          </w:p>
        </w:tc>
        <w:tc>
          <w:tcPr>
            <w:tcW w:w="851" w:type="dxa"/>
            <w:shd w:val="clear" w:color="auto" w:fill="auto"/>
          </w:tcPr>
          <w:p w14:paraId="5522550B" w14:textId="0E5AA356" w:rsidR="0013446F" w:rsidRPr="00B24E47" w:rsidRDefault="0013446F" w:rsidP="00313533">
            <w:pPr>
              <w:contextualSpacing/>
              <w:jc w:val="center"/>
              <w:rPr>
                <w:rFonts w:ascii="Arial" w:hAnsi="Arial" w:cs="Arial"/>
                <w:b/>
                <w:color w:val="000000" w:themeColor="text1"/>
                <w:sz w:val="24"/>
                <w:szCs w:val="24"/>
              </w:rPr>
            </w:pPr>
            <w:r w:rsidRPr="00B24E47">
              <w:rPr>
                <w:rFonts w:ascii="Arial" w:hAnsi="Arial" w:cs="Arial"/>
                <w:b/>
                <w:color w:val="000000" w:themeColor="text1"/>
                <w:sz w:val="24"/>
                <w:szCs w:val="24"/>
              </w:rPr>
              <w:t>Yes</w:t>
            </w:r>
          </w:p>
        </w:tc>
        <w:tc>
          <w:tcPr>
            <w:tcW w:w="992" w:type="dxa"/>
            <w:shd w:val="clear" w:color="auto" w:fill="auto"/>
            <w:vAlign w:val="center"/>
          </w:tcPr>
          <w:p w14:paraId="21255959" w14:textId="2C957D42" w:rsidR="0013446F" w:rsidRPr="00B24E47" w:rsidRDefault="0013446F" w:rsidP="00313533">
            <w:pPr>
              <w:contextualSpacing/>
              <w:jc w:val="center"/>
              <w:rPr>
                <w:rFonts w:ascii="Arial" w:hAnsi="Arial" w:cs="Arial"/>
                <w:b/>
                <w:color w:val="000000" w:themeColor="text1"/>
                <w:sz w:val="24"/>
                <w:szCs w:val="24"/>
              </w:rPr>
            </w:pPr>
            <w:r w:rsidRPr="00B24E47">
              <w:rPr>
                <w:rFonts w:ascii="Arial" w:hAnsi="Arial" w:cs="Arial"/>
                <w:b/>
                <w:color w:val="000000" w:themeColor="text1"/>
                <w:sz w:val="24"/>
                <w:szCs w:val="24"/>
              </w:rPr>
              <w:t>Yes</w:t>
            </w:r>
          </w:p>
        </w:tc>
        <w:tc>
          <w:tcPr>
            <w:tcW w:w="3880" w:type="dxa"/>
            <w:shd w:val="clear" w:color="auto" w:fill="auto"/>
          </w:tcPr>
          <w:p w14:paraId="4FCF9D53" w14:textId="77777777" w:rsidR="0013446F" w:rsidRPr="00B24E47" w:rsidRDefault="0013446F" w:rsidP="00D62A90">
            <w:pPr>
              <w:rPr>
                <w:rFonts w:ascii="Arial" w:hAnsi="Arial" w:cs="Arial"/>
                <w:color w:val="000000" w:themeColor="text1"/>
                <w:sz w:val="24"/>
                <w:szCs w:val="24"/>
              </w:rPr>
            </w:pPr>
            <w:r w:rsidRPr="00B24E47">
              <w:rPr>
                <w:rFonts w:ascii="Arial" w:hAnsi="Arial" w:cs="Arial"/>
                <w:color w:val="000000" w:themeColor="text1"/>
                <w:sz w:val="24"/>
                <w:szCs w:val="24"/>
              </w:rPr>
              <w:t>-Monitoring of rooms (classrooms, offices, communal areas) with CO2 monitors to assess levels of CO2 and therefore air quality.</w:t>
            </w:r>
          </w:p>
          <w:p w14:paraId="39BBF663" w14:textId="1BF0FBEE" w:rsidR="0013446F" w:rsidRPr="00B24E47" w:rsidRDefault="0013446F" w:rsidP="00D62A90">
            <w:pPr>
              <w:rPr>
                <w:rFonts w:ascii="Arial" w:hAnsi="Arial" w:cs="Arial"/>
                <w:color w:val="000000" w:themeColor="text1"/>
                <w:sz w:val="24"/>
                <w:szCs w:val="24"/>
              </w:rPr>
            </w:pPr>
            <w:r w:rsidRPr="00B24E47">
              <w:rPr>
                <w:rFonts w:ascii="Arial" w:hAnsi="Arial" w:cs="Arial"/>
                <w:color w:val="000000" w:themeColor="text1"/>
                <w:sz w:val="24"/>
                <w:szCs w:val="24"/>
              </w:rPr>
              <w:t>-Monitoring recorded at intervals throughout the day systemati</w:t>
            </w:r>
            <w:r w:rsidR="00051AF7" w:rsidRPr="00B24E47">
              <w:rPr>
                <w:rFonts w:ascii="Arial" w:hAnsi="Arial" w:cs="Arial"/>
                <w:color w:val="000000" w:themeColor="text1"/>
                <w:sz w:val="24"/>
                <w:szCs w:val="24"/>
              </w:rPr>
              <w:t>cally to ensure an overall assessment of air quality and a full picture.</w:t>
            </w:r>
          </w:p>
          <w:p w14:paraId="30E1675A" w14:textId="6D8B9BEA" w:rsidR="0013446F" w:rsidRPr="00B24E47" w:rsidRDefault="0013446F" w:rsidP="00D62A90">
            <w:pPr>
              <w:rPr>
                <w:rFonts w:ascii="Arial" w:hAnsi="Arial" w:cs="Arial"/>
                <w:color w:val="000000" w:themeColor="text1"/>
                <w:sz w:val="24"/>
                <w:szCs w:val="24"/>
              </w:rPr>
            </w:pPr>
            <w:r w:rsidRPr="00B24E47">
              <w:rPr>
                <w:rFonts w:ascii="Arial" w:hAnsi="Arial" w:cs="Arial"/>
                <w:color w:val="000000" w:themeColor="text1"/>
                <w:sz w:val="24"/>
                <w:szCs w:val="24"/>
              </w:rPr>
              <w:t xml:space="preserve">-Assessment of </w:t>
            </w:r>
            <w:r w:rsidR="00051AF7" w:rsidRPr="00B24E47">
              <w:rPr>
                <w:rFonts w:ascii="Arial" w:hAnsi="Arial" w:cs="Arial"/>
                <w:color w:val="000000" w:themeColor="text1"/>
                <w:sz w:val="24"/>
                <w:szCs w:val="24"/>
              </w:rPr>
              <w:t>air quality and remedial actions that can be taken to improve it.</w:t>
            </w:r>
          </w:p>
        </w:tc>
        <w:tc>
          <w:tcPr>
            <w:tcW w:w="1648" w:type="dxa"/>
            <w:shd w:val="clear" w:color="auto" w:fill="auto"/>
          </w:tcPr>
          <w:p w14:paraId="5246AE21" w14:textId="52E50CF5" w:rsidR="0013446F" w:rsidRPr="00B24E47" w:rsidRDefault="00051AF7" w:rsidP="00B24E47">
            <w:pPr>
              <w:pStyle w:val="Footer"/>
              <w:tabs>
                <w:tab w:val="clear" w:pos="4153"/>
                <w:tab w:val="clear" w:pos="8306"/>
              </w:tabs>
              <w:ind w:right="380"/>
              <w:jc w:val="center"/>
              <w:rPr>
                <w:rFonts w:ascii="Arial" w:hAnsi="Arial" w:cs="Arial"/>
                <w:b/>
                <w:color w:val="000000" w:themeColor="text1"/>
                <w:szCs w:val="24"/>
              </w:rPr>
            </w:pPr>
            <w:r w:rsidRPr="00B24E47">
              <w:rPr>
                <w:rFonts w:ascii="Arial" w:hAnsi="Arial" w:cs="Arial"/>
                <w:b/>
                <w:color w:val="000000" w:themeColor="text1"/>
                <w:szCs w:val="24"/>
              </w:rPr>
              <w:t xml:space="preserve">3 x </w:t>
            </w:r>
            <w:r w:rsidR="00B24E47">
              <w:rPr>
                <w:rFonts w:ascii="Arial" w:hAnsi="Arial" w:cs="Arial"/>
                <w:b/>
                <w:color w:val="000000" w:themeColor="text1"/>
                <w:szCs w:val="24"/>
              </w:rPr>
              <w:t>4</w:t>
            </w:r>
            <w:r w:rsidRPr="00B24E47">
              <w:rPr>
                <w:rFonts w:ascii="Arial" w:hAnsi="Arial" w:cs="Arial"/>
                <w:b/>
                <w:color w:val="000000" w:themeColor="text1"/>
                <w:szCs w:val="24"/>
              </w:rPr>
              <w:t xml:space="preserve"> =12</w:t>
            </w:r>
          </w:p>
        </w:tc>
        <w:tc>
          <w:tcPr>
            <w:tcW w:w="851" w:type="dxa"/>
            <w:shd w:val="clear" w:color="auto" w:fill="auto"/>
          </w:tcPr>
          <w:p w14:paraId="7C92F7EF" w14:textId="4FC71FF9" w:rsidR="0013446F" w:rsidRPr="00B24E47" w:rsidRDefault="00051AF7" w:rsidP="00313533">
            <w:pPr>
              <w:pStyle w:val="Footer"/>
              <w:tabs>
                <w:tab w:val="clear" w:pos="4153"/>
                <w:tab w:val="clear" w:pos="8306"/>
              </w:tabs>
              <w:ind w:right="380"/>
              <w:jc w:val="center"/>
              <w:rPr>
                <w:rFonts w:ascii="Arial" w:hAnsi="Arial" w:cs="Arial"/>
                <w:b/>
                <w:color w:val="000000" w:themeColor="text1"/>
                <w:szCs w:val="24"/>
              </w:rPr>
            </w:pPr>
            <w:r w:rsidRPr="00B24E47">
              <w:rPr>
                <w:rFonts w:ascii="Arial" w:hAnsi="Arial" w:cs="Arial"/>
                <w:b/>
                <w:color w:val="000000" w:themeColor="text1"/>
                <w:szCs w:val="24"/>
              </w:rPr>
              <w:t>M</w:t>
            </w:r>
          </w:p>
        </w:tc>
        <w:tc>
          <w:tcPr>
            <w:tcW w:w="3206" w:type="dxa"/>
            <w:shd w:val="clear" w:color="auto" w:fill="auto"/>
          </w:tcPr>
          <w:p w14:paraId="7720065F" w14:textId="77777777" w:rsidR="0013446F" w:rsidRPr="00B24E47" w:rsidRDefault="00051AF7" w:rsidP="004D5EF9">
            <w:pPr>
              <w:ind w:left="175" w:hanging="175"/>
              <w:rPr>
                <w:rFonts w:ascii="Arial" w:hAnsi="Arial" w:cs="Arial"/>
                <w:color w:val="000000" w:themeColor="text1"/>
                <w:sz w:val="24"/>
                <w:szCs w:val="24"/>
              </w:rPr>
            </w:pPr>
            <w:r w:rsidRPr="00B24E47">
              <w:rPr>
                <w:rFonts w:ascii="Arial" w:hAnsi="Arial" w:cs="Arial"/>
                <w:color w:val="000000" w:themeColor="text1"/>
                <w:sz w:val="24"/>
                <w:szCs w:val="24"/>
              </w:rPr>
              <w:t>-Thorough assessment to be followed by remedial actions where required.</w:t>
            </w:r>
          </w:p>
          <w:p w14:paraId="7C85E76C" w14:textId="77777777" w:rsidR="00051AF7" w:rsidRDefault="00051AF7" w:rsidP="004D5EF9">
            <w:pPr>
              <w:ind w:left="175" w:hanging="175"/>
              <w:rPr>
                <w:rFonts w:ascii="Arial" w:hAnsi="Arial" w:cs="Arial"/>
                <w:color w:val="000000" w:themeColor="text1"/>
                <w:sz w:val="24"/>
                <w:szCs w:val="24"/>
              </w:rPr>
            </w:pPr>
            <w:r w:rsidRPr="00B24E47">
              <w:rPr>
                <w:rFonts w:ascii="Arial" w:hAnsi="Arial" w:cs="Arial"/>
                <w:color w:val="000000" w:themeColor="text1"/>
                <w:sz w:val="24"/>
                <w:szCs w:val="24"/>
              </w:rPr>
              <w:t>-Realistic/achievable approach to air quality management using existing control measures.</w:t>
            </w:r>
          </w:p>
          <w:p w14:paraId="05E35780" w14:textId="77777777" w:rsidR="00B24E47" w:rsidRDefault="00B24E47" w:rsidP="004D5EF9">
            <w:pPr>
              <w:ind w:left="175" w:hanging="175"/>
              <w:rPr>
                <w:rFonts w:ascii="Arial" w:hAnsi="Arial" w:cs="Arial"/>
                <w:color w:val="FF0000"/>
                <w:sz w:val="24"/>
                <w:szCs w:val="24"/>
              </w:rPr>
            </w:pPr>
            <w:r>
              <w:rPr>
                <w:rFonts w:ascii="Arial" w:hAnsi="Arial" w:cs="Arial"/>
                <w:color w:val="000000" w:themeColor="text1"/>
                <w:sz w:val="24"/>
                <w:szCs w:val="24"/>
              </w:rPr>
              <w:t>-</w:t>
            </w:r>
            <w:r>
              <w:rPr>
                <w:rFonts w:ascii="Arial" w:hAnsi="Arial" w:cs="Arial"/>
                <w:color w:val="FF0000"/>
                <w:sz w:val="24"/>
                <w:szCs w:val="24"/>
              </w:rPr>
              <w:t xml:space="preserve">Advice on ventilation rooms and work spaces distributed to staff and guidance notices placed in every room. </w:t>
            </w:r>
          </w:p>
          <w:p w14:paraId="2D3E84C3" w14:textId="394FE09F" w:rsidR="00B24E47" w:rsidRPr="00B24E47" w:rsidRDefault="00B24E47" w:rsidP="00B24E47">
            <w:pPr>
              <w:ind w:left="175" w:hanging="175"/>
              <w:rPr>
                <w:rFonts w:ascii="Arial" w:hAnsi="Arial" w:cs="Arial"/>
                <w:color w:val="FF0000"/>
                <w:sz w:val="24"/>
                <w:szCs w:val="24"/>
              </w:rPr>
            </w:pPr>
            <w:r>
              <w:rPr>
                <w:rFonts w:ascii="Arial" w:hAnsi="Arial" w:cs="Arial"/>
                <w:color w:val="FF0000"/>
                <w:sz w:val="24"/>
                <w:szCs w:val="24"/>
              </w:rPr>
              <w:t xml:space="preserve">-Purchase of 2 air cleaning units for rooms identified as having limited ventilation opportunities </w:t>
            </w:r>
          </w:p>
        </w:tc>
        <w:tc>
          <w:tcPr>
            <w:tcW w:w="1984" w:type="dxa"/>
            <w:shd w:val="clear" w:color="auto" w:fill="auto"/>
          </w:tcPr>
          <w:p w14:paraId="5277E6E9" w14:textId="0BECBD75" w:rsidR="0013446F" w:rsidRPr="002071F3" w:rsidRDefault="00B24E47" w:rsidP="00B24E47">
            <w:pPr>
              <w:pStyle w:val="Footer"/>
              <w:tabs>
                <w:tab w:val="clear" w:pos="4153"/>
                <w:tab w:val="clear" w:pos="8306"/>
              </w:tabs>
              <w:ind w:right="380"/>
              <w:jc w:val="center"/>
              <w:rPr>
                <w:rFonts w:ascii="Arial" w:hAnsi="Arial" w:cs="Arial"/>
                <w:b/>
                <w:szCs w:val="24"/>
              </w:rPr>
            </w:pPr>
            <w:r>
              <w:rPr>
                <w:rFonts w:ascii="Arial" w:hAnsi="Arial" w:cs="Arial"/>
                <w:b/>
                <w:szCs w:val="24"/>
              </w:rPr>
              <w:t>3 x 4 =12</w:t>
            </w:r>
          </w:p>
        </w:tc>
        <w:tc>
          <w:tcPr>
            <w:tcW w:w="1622" w:type="dxa"/>
            <w:shd w:val="clear" w:color="auto" w:fill="auto"/>
          </w:tcPr>
          <w:p w14:paraId="5CE249B7" w14:textId="400E49FA" w:rsidR="0013446F" w:rsidRPr="002071F3" w:rsidRDefault="00B24E47" w:rsidP="00313533">
            <w:pPr>
              <w:pStyle w:val="Footer"/>
              <w:tabs>
                <w:tab w:val="clear" w:pos="4153"/>
                <w:tab w:val="clear" w:pos="8306"/>
              </w:tabs>
              <w:ind w:right="380"/>
              <w:jc w:val="center"/>
              <w:rPr>
                <w:rFonts w:ascii="Arial" w:hAnsi="Arial" w:cs="Arial"/>
                <w:b/>
                <w:szCs w:val="24"/>
              </w:rPr>
            </w:pPr>
            <w:r>
              <w:rPr>
                <w:rFonts w:ascii="Arial" w:hAnsi="Arial" w:cs="Arial"/>
                <w:b/>
                <w:szCs w:val="24"/>
              </w:rPr>
              <w:t>M</w:t>
            </w:r>
          </w:p>
        </w:tc>
      </w:tr>
    </w:tbl>
    <w:p w14:paraId="014B0A8E" w14:textId="77777777" w:rsidR="00142536" w:rsidRPr="00C74BF7" w:rsidRDefault="00142536" w:rsidP="00F7282D">
      <w:pPr>
        <w:rPr>
          <w:rFonts w:ascii="Calibri" w:hAnsi="Calibri"/>
        </w:rPr>
      </w:pPr>
    </w:p>
    <w:sectPr w:rsidR="00142536" w:rsidRPr="00C74BF7" w:rsidSect="00C77382">
      <w:pgSz w:w="23814" w:h="16840" w:orient="landscape" w:code="8"/>
      <w:pgMar w:top="1440" w:right="1440" w:bottom="1440" w:left="1440" w:header="72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211F4" w14:textId="77777777" w:rsidR="00670DD2" w:rsidRDefault="00670DD2">
      <w:r>
        <w:separator/>
      </w:r>
    </w:p>
  </w:endnote>
  <w:endnote w:type="continuationSeparator" w:id="0">
    <w:p w14:paraId="2F17AA4D" w14:textId="77777777" w:rsidR="00670DD2" w:rsidRDefault="0067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530025"/>
      <w:docPartObj>
        <w:docPartGallery w:val="Page Numbers (Bottom of Page)"/>
        <w:docPartUnique/>
      </w:docPartObj>
    </w:sdtPr>
    <w:sdtEndPr>
      <w:rPr>
        <w:noProof/>
      </w:rPr>
    </w:sdtEndPr>
    <w:sdtContent>
      <w:p w14:paraId="5E74FB6E" w14:textId="0429935D" w:rsidR="00670DD2" w:rsidRDefault="00670DD2">
        <w:pPr>
          <w:pStyle w:val="Footer"/>
          <w:jc w:val="center"/>
        </w:pPr>
        <w:r>
          <w:fldChar w:fldCharType="begin"/>
        </w:r>
        <w:r>
          <w:instrText xml:space="preserve"> PAGE   \* MERGEFORMAT </w:instrText>
        </w:r>
        <w:r>
          <w:fldChar w:fldCharType="separate"/>
        </w:r>
        <w:r w:rsidR="00BE1145">
          <w:rPr>
            <w:noProof/>
          </w:rPr>
          <w:t>2</w:t>
        </w:r>
        <w:r>
          <w:rPr>
            <w:noProof/>
          </w:rPr>
          <w:fldChar w:fldCharType="end"/>
        </w:r>
      </w:p>
    </w:sdtContent>
  </w:sdt>
  <w:p w14:paraId="30DF6921" w14:textId="77777777" w:rsidR="00670DD2" w:rsidRDefault="00670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2C936" w14:textId="77777777" w:rsidR="00670DD2" w:rsidRDefault="00670DD2">
      <w:r>
        <w:separator/>
      </w:r>
    </w:p>
  </w:footnote>
  <w:footnote w:type="continuationSeparator" w:id="0">
    <w:p w14:paraId="68876662" w14:textId="77777777" w:rsidR="00670DD2" w:rsidRDefault="00670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43ED" w14:textId="302CECA8" w:rsidR="00670DD2" w:rsidRDefault="00670DD2" w:rsidP="001559A9">
    <w:pPr>
      <w:pStyle w:val="Header"/>
      <w:jc w:val="right"/>
    </w:pPr>
    <w:r w:rsidRPr="00900531">
      <w:rPr>
        <w:rFonts w:ascii="Arial" w:hAnsi="Arial" w:cs="Arial"/>
        <w:b/>
        <w:noProof/>
        <w:sz w:val="52"/>
      </w:rPr>
      <w:drawing>
        <wp:inline distT="0" distB="0" distL="0" distR="0" wp14:anchorId="2CB595F5" wp14:editId="65CE234B">
          <wp:extent cx="254317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714375"/>
                  </a:xfrm>
                  <a:prstGeom prst="rect">
                    <a:avLst/>
                  </a:prstGeom>
                  <a:noFill/>
                  <a:ln>
                    <a:noFill/>
                  </a:ln>
                </pic:spPr>
              </pic:pic>
            </a:graphicData>
          </a:graphic>
        </wp:inline>
      </w:drawing>
    </w:r>
  </w:p>
  <w:p w14:paraId="23ADA760" w14:textId="77777777" w:rsidR="00670DD2" w:rsidRDefault="00670DD2" w:rsidP="001559A9">
    <w:pPr>
      <w:pStyle w:val="Header"/>
      <w:jc w:val="right"/>
    </w:pPr>
  </w:p>
  <w:p w14:paraId="57FAE444" w14:textId="77777777" w:rsidR="00670DD2" w:rsidRDefault="00670DD2" w:rsidP="001559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BAF"/>
    <w:multiLevelType w:val="hybridMultilevel"/>
    <w:tmpl w:val="2DC2A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0702E2"/>
    <w:multiLevelType w:val="multilevel"/>
    <w:tmpl w:val="B16C2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37684"/>
    <w:multiLevelType w:val="multilevel"/>
    <w:tmpl w:val="0AE42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6D13A1B"/>
    <w:multiLevelType w:val="hybridMultilevel"/>
    <w:tmpl w:val="9EFE16D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5E402D"/>
    <w:multiLevelType w:val="multilevel"/>
    <w:tmpl w:val="84AE7D2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760294E"/>
    <w:multiLevelType w:val="hybridMultilevel"/>
    <w:tmpl w:val="A5E6DAB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7C1912"/>
    <w:multiLevelType w:val="multilevel"/>
    <w:tmpl w:val="0C5EC0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A8F4495"/>
    <w:multiLevelType w:val="hybridMultilevel"/>
    <w:tmpl w:val="A90A6D62"/>
    <w:lvl w:ilvl="0" w:tplc="E0BA03D8">
      <w:start w:val="1"/>
      <w:numFmt w:val="bullet"/>
      <w:lvlText w:val=""/>
      <w:lvlJc w:val="left"/>
      <w:pPr>
        <w:ind w:left="360" w:hanging="360"/>
      </w:pPr>
      <w:rPr>
        <w:rFonts w:ascii="Wingdings" w:hAnsi="Wingdings" w:hint="default"/>
        <w:b/>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A24FB0"/>
    <w:multiLevelType w:val="hybridMultilevel"/>
    <w:tmpl w:val="1DEC4464"/>
    <w:lvl w:ilvl="0" w:tplc="AA422B3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36A0E"/>
    <w:multiLevelType w:val="multilevel"/>
    <w:tmpl w:val="E8A83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4012C"/>
    <w:multiLevelType w:val="hybridMultilevel"/>
    <w:tmpl w:val="26DABD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6335B4"/>
    <w:multiLevelType w:val="multilevel"/>
    <w:tmpl w:val="E36E97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11C3C8B"/>
    <w:multiLevelType w:val="multilevel"/>
    <w:tmpl w:val="6D220E3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7726182"/>
    <w:multiLevelType w:val="hybridMultilevel"/>
    <w:tmpl w:val="F2F093E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EA2DA7"/>
    <w:multiLevelType w:val="multilevel"/>
    <w:tmpl w:val="522824B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D761FC6"/>
    <w:multiLevelType w:val="multilevel"/>
    <w:tmpl w:val="3F0068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2E91FF2"/>
    <w:multiLevelType w:val="multilevel"/>
    <w:tmpl w:val="85A80F9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000038"/>
    <w:multiLevelType w:val="multilevel"/>
    <w:tmpl w:val="1A7A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B45C3"/>
    <w:multiLevelType w:val="hybridMultilevel"/>
    <w:tmpl w:val="23AE22E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FE2798"/>
    <w:multiLevelType w:val="hybridMultilevel"/>
    <w:tmpl w:val="666EE53A"/>
    <w:lvl w:ilvl="0" w:tplc="D1F66F1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45E7B"/>
    <w:multiLevelType w:val="multilevel"/>
    <w:tmpl w:val="B0AC354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C9826CB"/>
    <w:multiLevelType w:val="hybridMultilevel"/>
    <w:tmpl w:val="E9C82F5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404F75"/>
    <w:multiLevelType w:val="multilevel"/>
    <w:tmpl w:val="EE8E76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DFE4DD7"/>
    <w:multiLevelType w:val="multilevel"/>
    <w:tmpl w:val="9678189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FC50355"/>
    <w:multiLevelType w:val="hybridMultilevel"/>
    <w:tmpl w:val="E41477D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5A415A"/>
    <w:multiLevelType w:val="hybridMultilevel"/>
    <w:tmpl w:val="C8B09048"/>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26" w15:restartNumberingAfterBreak="0">
    <w:nsid w:val="569E2B55"/>
    <w:multiLevelType w:val="multilevel"/>
    <w:tmpl w:val="E5E4E98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7C01DCC"/>
    <w:multiLevelType w:val="multilevel"/>
    <w:tmpl w:val="37AA07B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204DC8"/>
    <w:multiLevelType w:val="hybridMultilevel"/>
    <w:tmpl w:val="88E097C6"/>
    <w:lvl w:ilvl="0" w:tplc="AB4860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970377"/>
    <w:multiLevelType w:val="hybridMultilevel"/>
    <w:tmpl w:val="2500E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C43D5D"/>
    <w:multiLevelType w:val="multilevel"/>
    <w:tmpl w:val="0C5EC0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8EA37AB"/>
    <w:multiLevelType w:val="multilevel"/>
    <w:tmpl w:val="A9C0C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553366"/>
    <w:multiLevelType w:val="multilevel"/>
    <w:tmpl w:val="0A5604B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DD13D9C"/>
    <w:multiLevelType w:val="multilevel"/>
    <w:tmpl w:val="6D220E3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F3F0482"/>
    <w:multiLevelType w:val="hybridMultilevel"/>
    <w:tmpl w:val="E0828A20"/>
    <w:lvl w:ilvl="0" w:tplc="89FE48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9630DE"/>
    <w:multiLevelType w:val="multilevel"/>
    <w:tmpl w:val="EF2E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603B36"/>
    <w:multiLevelType w:val="multilevel"/>
    <w:tmpl w:val="9678189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33"/>
  </w:num>
  <w:num w:numId="3">
    <w:abstractNumId w:val="12"/>
  </w:num>
  <w:num w:numId="4">
    <w:abstractNumId w:val="6"/>
  </w:num>
  <w:num w:numId="5">
    <w:abstractNumId w:val="30"/>
  </w:num>
  <w:num w:numId="6">
    <w:abstractNumId w:val="31"/>
  </w:num>
  <w:num w:numId="7">
    <w:abstractNumId w:val="36"/>
  </w:num>
  <w:num w:numId="8">
    <w:abstractNumId w:val="23"/>
  </w:num>
  <w:num w:numId="9">
    <w:abstractNumId w:val="16"/>
  </w:num>
  <w:num w:numId="10">
    <w:abstractNumId w:val="1"/>
  </w:num>
  <w:num w:numId="11">
    <w:abstractNumId w:val="3"/>
  </w:num>
  <w:num w:numId="12">
    <w:abstractNumId w:val="9"/>
  </w:num>
  <w:num w:numId="13">
    <w:abstractNumId w:val="35"/>
  </w:num>
  <w:num w:numId="14">
    <w:abstractNumId w:val="4"/>
  </w:num>
  <w:num w:numId="15">
    <w:abstractNumId w:val="13"/>
  </w:num>
  <w:num w:numId="16">
    <w:abstractNumId w:val="26"/>
  </w:num>
  <w:num w:numId="17">
    <w:abstractNumId w:val="22"/>
  </w:num>
  <w:num w:numId="18">
    <w:abstractNumId w:val="14"/>
  </w:num>
  <w:num w:numId="19">
    <w:abstractNumId w:val="11"/>
  </w:num>
  <w:num w:numId="20">
    <w:abstractNumId w:val="32"/>
  </w:num>
  <w:num w:numId="21">
    <w:abstractNumId w:val="15"/>
  </w:num>
  <w:num w:numId="22">
    <w:abstractNumId w:val="20"/>
  </w:num>
  <w:num w:numId="23">
    <w:abstractNumId w:val="18"/>
  </w:num>
  <w:num w:numId="24">
    <w:abstractNumId w:val="10"/>
  </w:num>
  <w:num w:numId="25">
    <w:abstractNumId w:val="5"/>
  </w:num>
  <w:num w:numId="26">
    <w:abstractNumId w:val="28"/>
  </w:num>
  <w:num w:numId="27">
    <w:abstractNumId w:val="24"/>
  </w:num>
  <w:num w:numId="28">
    <w:abstractNumId w:val="7"/>
  </w:num>
  <w:num w:numId="29">
    <w:abstractNumId w:val="17"/>
  </w:num>
  <w:num w:numId="30">
    <w:abstractNumId w:val="21"/>
  </w:num>
  <w:num w:numId="31">
    <w:abstractNumId w:val="0"/>
  </w:num>
  <w:num w:numId="32">
    <w:abstractNumId w:val="29"/>
  </w:num>
  <w:num w:numId="33">
    <w:abstractNumId w:val="25"/>
  </w:num>
  <w:num w:numId="34">
    <w:abstractNumId w:val="8"/>
  </w:num>
  <w:num w:numId="35">
    <w:abstractNumId w:val="34"/>
  </w:num>
  <w:num w:numId="36">
    <w:abstractNumId w:val="1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00"/>
    <w:rsid w:val="000074F8"/>
    <w:rsid w:val="0001241F"/>
    <w:rsid w:val="00023749"/>
    <w:rsid w:val="00025931"/>
    <w:rsid w:val="00042E40"/>
    <w:rsid w:val="00044809"/>
    <w:rsid w:val="00044AF4"/>
    <w:rsid w:val="000478DB"/>
    <w:rsid w:val="00051AF7"/>
    <w:rsid w:val="0006606E"/>
    <w:rsid w:val="0008664D"/>
    <w:rsid w:val="00087149"/>
    <w:rsid w:val="000938A5"/>
    <w:rsid w:val="00095E64"/>
    <w:rsid w:val="000A0097"/>
    <w:rsid w:val="000A326D"/>
    <w:rsid w:val="000B5750"/>
    <w:rsid w:val="000C2056"/>
    <w:rsid w:val="000C6910"/>
    <w:rsid w:val="000E0AAA"/>
    <w:rsid w:val="000E61EB"/>
    <w:rsid w:val="00110421"/>
    <w:rsid w:val="001128BC"/>
    <w:rsid w:val="00115BE9"/>
    <w:rsid w:val="001304D2"/>
    <w:rsid w:val="0013446F"/>
    <w:rsid w:val="0013709F"/>
    <w:rsid w:val="00142536"/>
    <w:rsid w:val="00143D77"/>
    <w:rsid w:val="001559A9"/>
    <w:rsid w:val="00177F1B"/>
    <w:rsid w:val="00177FED"/>
    <w:rsid w:val="00183B28"/>
    <w:rsid w:val="00187B08"/>
    <w:rsid w:val="00190765"/>
    <w:rsid w:val="00195CDC"/>
    <w:rsid w:val="00195F38"/>
    <w:rsid w:val="0019634A"/>
    <w:rsid w:val="001A2515"/>
    <w:rsid w:val="001A723C"/>
    <w:rsid w:val="001B4003"/>
    <w:rsid w:val="001C0BF9"/>
    <w:rsid w:val="001C17A8"/>
    <w:rsid w:val="001C2780"/>
    <w:rsid w:val="001C52E6"/>
    <w:rsid w:val="001D0619"/>
    <w:rsid w:val="001D388E"/>
    <w:rsid w:val="001D5303"/>
    <w:rsid w:val="001E0BEE"/>
    <w:rsid w:val="001E1708"/>
    <w:rsid w:val="001E6D06"/>
    <w:rsid w:val="001F063D"/>
    <w:rsid w:val="001F5E7A"/>
    <w:rsid w:val="00202F76"/>
    <w:rsid w:val="002071F3"/>
    <w:rsid w:val="0021763A"/>
    <w:rsid w:val="00217915"/>
    <w:rsid w:val="00222553"/>
    <w:rsid w:val="0022412A"/>
    <w:rsid w:val="0026140B"/>
    <w:rsid w:val="002713F0"/>
    <w:rsid w:val="00282DD5"/>
    <w:rsid w:val="0028568E"/>
    <w:rsid w:val="002A1A7A"/>
    <w:rsid w:val="002A4598"/>
    <w:rsid w:val="002B1EA4"/>
    <w:rsid w:val="002C440E"/>
    <w:rsid w:val="002D3528"/>
    <w:rsid w:val="002D61AF"/>
    <w:rsid w:val="002D712A"/>
    <w:rsid w:val="003031D1"/>
    <w:rsid w:val="00306BF0"/>
    <w:rsid w:val="00311E90"/>
    <w:rsid w:val="00313533"/>
    <w:rsid w:val="00314109"/>
    <w:rsid w:val="00314626"/>
    <w:rsid w:val="003367B9"/>
    <w:rsid w:val="00336D89"/>
    <w:rsid w:val="003420FE"/>
    <w:rsid w:val="003424D7"/>
    <w:rsid w:val="00361543"/>
    <w:rsid w:val="00364A6D"/>
    <w:rsid w:val="003657D2"/>
    <w:rsid w:val="003726F1"/>
    <w:rsid w:val="00372827"/>
    <w:rsid w:val="00391F09"/>
    <w:rsid w:val="00394419"/>
    <w:rsid w:val="003B5DB0"/>
    <w:rsid w:val="003B71D6"/>
    <w:rsid w:val="003D237E"/>
    <w:rsid w:val="003D2D80"/>
    <w:rsid w:val="003F3F7E"/>
    <w:rsid w:val="003F4887"/>
    <w:rsid w:val="003F5A6C"/>
    <w:rsid w:val="003F6E8B"/>
    <w:rsid w:val="00400A7E"/>
    <w:rsid w:val="00407F8E"/>
    <w:rsid w:val="00411644"/>
    <w:rsid w:val="004146FF"/>
    <w:rsid w:val="00416627"/>
    <w:rsid w:val="00417C5B"/>
    <w:rsid w:val="00434DAA"/>
    <w:rsid w:val="00441991"/>
    <w:rsid w:val="004456DB"/>
    <w:rsid w:val="00447109"/>
    <w:rsid w:val="00457F11"/>
    <w:rsid w:val="00460217"/>
    <w:rsid w:val="00476914"/>
    <w:rsid w:val="00480697"/>
    <w:rsid w:val="00483277"/>
    <w:rsid w:val="0048404D"/>
    <w:rsid w:val="0049736B"/>
    <w:rsid w:val="004A2E62"/>
    <w:rsid w:val="004B5819"/>
    <w:rsid w:val="004C4B2A"/>
    <w:rsid w:val="004D0165"/>
    <w:rsid w:val="004D5EF9"/>
    <w:rsid w:val="004E3B0A"/>
    <w:rsid w:val="004E3B57"/>
    <w:rsid w:val="004F1494"/>
    <w:rsid w:val="00516935"/>
    <w:rsid w:val="0052018E"/>
    <w:rsid w:val="005249F2"/>
    <w:rsid w:val="00525DEF"/>
    <w:rsid w:val="00526053"/>
    <w:rsid w:val="00526B28"/>
    <w:rsid w:val="00531E31"/>
    <w:rsid w:val="00535610"/>
    <w:rsid w:val="005366E4"/>
    <w:rsid w:val="00552050"/>
    <w:rsid w:val="00561C7E"/>
    <w:rsid w:val="005834F5"/>
    <w:rsid w:val="005A0A36"/>
    <w:rsid w:val="005A28DF"/>
    <w:rsid w:val="005A4DB7"/>
    <w:rsid w:val="005B5BDB"/>
    <w:rsid w:val="005C09EE"/>
    <w:rsid w:val="005C5089"/>
    <w:rsid w:val="005D18FB"/>
    <w:rsid w:val="005D1B52"/>
    <w:rsid w:val="005F44CF"/>
    <w:rsid w:val="0060482B"/>
    <w:rsid w:val="00606DD1"/>
    <w:rsid w:val="00612CDA"/>
    <w:rsid w:val="0061546B"/>
    <w:rsid w:val="006207D5"/>
    <w:rsid w:val="00632F1A"/>
    <w:rsid w:val="00636E73"/>
    <w:rsid w:val="006371F3"/>
    <w:rsid w:val="00637A44"/>
    <w:rsid w:val="0064234A"/>
    <w:rsid w:val="00645074"/>
    <w:rsid w:val="00653081"/>
    <w:rsid w:val="006653F7"/>
    <w:rsid w:val="006672AF"/>
    <w:rsid w:val="00670DD2"/>
    <w:rsid w:val="006754AA"/>
    <w:rsid w:val="00695FE3"/>
    <w:rsid w:val="00696064"/>
    <w:rsid w:val="006A18D7"/>
    <w:rsid w:val="006A3F8B"/>
    <w:rsid w:val="006B223E"/>
    <w:rsid w:val="006D3E44"/>
    <w:rsid w:val="006D6022"/>
    <w:rsid w:val="006E1C64"/>
    <w:rsid w:val="006E644D"/>
    <w:rsid w:val="006F07CC"/>
    <w:rsid w:val="006F74E0"/>
    <w:rsid w:val="0070154C"/>
    <w:rsid w:val="0070324F"/>
    <w:rsid w:val="007063A5"/>
    <w:rsid w:val="00707AF1"/>
    <w:rsid w:val="0071099F"/>
    <w:rsid w:val="00717F3C"/>
    <w:rsid w:val="007223B4"/>
    <w:rsid w:val="0073204F"/>
    <w:rsid w:val="00733C0C"/>
    <w:rsid w:val="00734161"/>
    <w:rsid w:val="00735DBB"/>
    <w:rsid w:val="00740692"/>
    <w:rsid w:val="007406A3"/>
    <w:rsid w:val="00743A4F"/>
    <w:rsid w:val="00752E33"/>
    <w:rsid w:val="007539E1"/>
    <w:rsid w:val="0076135A"/>
    <w:rsid w:val="00762BFC"/>
    <w:rsid w:val="0078087C"/>
    <w:rsid w:val="00782CD2"/>
    <w:rsid w:val="007916A6"/>
    <w:rsid w:val="00792454"/>
    <w:rsid w:val="00797978"/>
    <w:rsid w:val="00797CE9"/>
    <w:rsid w:val="007A518A"/>
    <w:rsid w:val="007B1100"/>
    <w:rsid w:val="007B5EB3"/>
    <w:rsid w:val="007B7C58"/>
    <w:rsid w:val="007C6DB7"/>
    <w:rsid w:val="007D10EC"/>
    <w:rsid w:val="007E08A8"/>
    <w:rsid w:val="007E6671"/>
    <w:rsid w:val="007F305A"/>
    <w:rsid w:val="008275BB"/>
    <w:rsid w:val="00831455"/>
    <w:rsid w:val="00834D59"/>
    <w:rsid w:val="0083654A"/>
    <w:rsid w:val="008505CB"/>
    <w:rsid w:val="00853413"/>
    <w:rsid w:val="008559E6"/>
    <w:rsid w:val="00856E77"/>
    <w:rsid w:val="00863CD3"/>
    <w:rsid w:val="00864A23"/>
    <w:rsid w:val="00864E39"/>
    <w:rsid w:val="0087470C"/>
    <w:rsid w:val="00880C36"/>
    <w:rsid w:val="0088385A"/>
    <w:rsid w:val="00884875"/>
    <w:rsid w:val="0088648F"/>
    <w:rsid w:val="00890784"/>
    <w:rsid w:val="00891D62"/>
    <w:rsid w:val="008A3810"/>
    <w:rsid w:val="008A5482"/>
    <w:rsid w:val="008A6B43"/>
    <w:rsid w:val="008A6FCE"/>
    <w:rsid w:val="008B3165"/>
    <w:rsid w:val="008B4340"/>
    <w:rsid w:val="008B5431"/>
    <w:rsid w:val="008C3CE8"/>
    <w:rsid w:val="008C73B4"/>
    <w:rsid w:val="008D190E"/>
    <w:rsid w:val="008D513F"/>
    <w:rsid w:val="008F2FE6"/>
    <w:rsid w:val="008F37CA"/>
    <w:rsid w:val="008F7126"/>
    <w:rsid w:val="00900531"/>
    <w:rsid w:val="009043F3"/>
    <w:rsid w:val="0092314A"/>
    <w:rsid w:val="00930D3F"/>
    <w:rsid w:val="0093264B"/>
    <w:rsid w:val="0094081F"/>
    <w:rsid w:val="00942702"/>
    <w:rsid w:val="00944F38"/>
    <w:rsid w:val="009728A8"/>
    <w:rsid w:val="00982742"/>
    <w:rsid w:val="009859B3"/>
    <w:rsid w:val="00987EED"/>
    <w:rsid w:val="009A0760"/>
    <w:rsid w:val="009A6B0E"/>
    <w:rsid w:val="009E1DCA"/>
    <w:rsid w:val="009F3F9C"/>
    <w:rsid w:val="009F7306"/>
    <w:rsid w:val="009F7D2F"/>
    <w:rsid w:val="00A01812"/>
    <w:rsid w:val="00A056EC"/>
    <w:rsid w:val="00A06C2D"/>
    <w:rsid w:val="00A22ACF"/>
    <w:rsid w:val="00A24948"/>
    <w:rsid w:val="00A249B2"/>
    <w:rsid w:val="00A35A23"/>
    <w:rsid w:val="00A427AF"/>
    <w:rsid w:val="00A45AD2"/>
    <w:rsid w:val="00A53FEE"/>
    <w:rsid w:val="00A56752"/>
    <w:rsid w:val="00A57B94"/>
    <w:rsid w:val="00A6150B"/>
    <w:rsid w:val="00A648CB"/>
    <w:rsid w:val="00A66822"/>
    <w:rsid w:val="00A703FF"/>
    <w:rsid w:val="00A72447"/>
    <w:rsid w:val="00A85EAE"/>
    <w:rsid w:val="00AA6C93"/>
    <w:rsid w:val="00AB1FEF"/>
    <w:rsid w:val="00AB49DC"/>
    <w:rsid w:val="00AB5983"/>
    <w:rsid w:val="00AB7C2A"/>
    <w:rsid w:val="00AD3EAA"/>
    <w:rsid w:val="00AD6F81"/>
    <w:rsid w:val="00AE4BCE"/>
    <w:rsid w:val="00AE7441"/>
    <w:rsid w:val="00AF4F7D"/>
    <w:rsid w:val="00B134F2"/>
    <w:rsid w:val="00B14DA6"/>
    <w:rsid w:val="00B14E71"/>
    <w:rsid w:val="00B15744"/>
    <w:rsid w:val="00B23528"/>
    <w:rsid w:val="00B24E47"/>
    <w:rsid w:val="00B30BAE"/>
    <w:rsid w:val="00B33296"/>
    <w:rsid w:val="00B35680"/>
    <w:rsid w:val="00B400C4"/>
    <w:rsid w:val="00B42086"/>
    <w:rsid w:val="00B52CF8"/>
    <w:rsid w:val="00B613E3"/>
    <w:rsid w:val="00B700CA"/>
    <w:rsid w:val="00B7410B"/>
    <w:rsid w:val="00B741F9"/>
    <w:rsid w:val="00B750BD"/>
    <w:rsid w:val="00B84B9B"/>
    <w:rsid w:val="00BA0022"/>
    <w:rsid w:val="00BB7C30"/>
    <w:rsid w:val="00BC41CA"/>
    <w:rsid w:val="00BE1145"/>
    <w:rsid w:val="00BE2B2E"/>
    <w:rsid w:val="00BE5517"/>
    <w:rsid w:val="00C01CD6"/>
    <w:rsid w:val="00C053B6"/>
    <w:rsid w:val="00C11514"/>
    <w:rsid w:val="00C13134"/>
    <w:rsid w:val="00C2599E"/>
    <w:rsid w:val="00C379A6"/>
    <w:rsid w:val="00C45188"/>
    <w:rsid w:val="00C53F28"/>
    <w:rsid w:val="00C64643"/>
    <w:rsid w:val="00C6593A"/>
    <w:rsid w:val="00C74BF7"/>
    <w:rsid w:val="00C77382"/>
    <w:rsid w:val="00C90659"/>
    <w:rsid w:val="00C91C51"/>
    <w:rsid w:val="00C9220C"/>
    <w:rsid w:val="00C923C8"/>
    <w:rsid w:val="00C93256"/>
    <w:rsid w:val="00CD68DA"/>
    <w:rsid w:val="00CE1742"/>
    <w:rsid w:val="00CF132A"/>
    <w:rsid w:val="00CF441E"/>
    <w:rsid w:val="00CF7EA3"/>
    <w:rsid w:val="00D07961"/>
    <w:rsid w:val="00D166FE"/>
    <w:rsid w:val="00D1677A"/>
    <w:rsid w:val="00D37A36"/>
    <w:rsid w:val="00D47401"/>
    <w:rsid w:val="00D55DA9"/>
    <w:rsid w:val="00D6293D"/>
    <w:rsid w:val="00D62A90"/>
    <w:rsid w:val="00D675DD"/>
    <w:rsid w:val="00D67717"/>
    <w:rsid w:val="00D766F3"/>
    <w:rsid w:val="00D87070"/>
    <w:rsid w:val="00D87AA0"/>
    <w:rsid w:val="00D90053"/>
    <w:rsid w:val="00D96357"/>
    <w:rsid w:val="00DA1082"/>
    <w:rsid w:val="00DA2A8D"/>
    <w:rsid w:val="00DB1928"/>
    <w:rsid w:val="00DB19AA"/>
    <w:rsid w:val="00DB3562"/>
    <w:rsid w:val="00DB7B93"/>
    <w:rsid w:val="00DC2180"/>
    <w:rsid w:val="00DD085B"/>
    <w:rsid w:val="00DD27C5"/>
    <w:rsid w:val="00DD4E78"/>
    <w:rsid w:val="00DE00AB"/>
    <w:rsid w:val="00DE68D3"/>
    <w:rsid w:val="00DF0DAE"/>
    <w:rsid w:val="00DF0FB6"/>
    <w:rsid w:val="00DF1534"/>
    <w:rsid w:val="00DF433B"/>
    <w:rsid w:val="00E20413"/>
    <w:rsid w:val="00E36592"/>
    <w:rsid w:val="00E43D88"/>
    <w:rsid w:val="00E5012F"/>
    <w:rsid w:val="00E50EFE"/>
    <w:rsid w:val="00E55816"/>
    <w:rsid w:val="00E66EF3"/>
    <w:rsid w:val="00E8520E"/>
    <w:rsid w:val="00E93954"/>
    <w:rsid w:val="00E9559D"/>
    <w:rsid w:val="00E97E00"/>
    <w:rsid w:val="00EA26CC"/>
    <w:rsid w:val="00EA2A9F"/>
    <w:rsid w:val="00EA54CC"/>
    <w:rsid w:val="00EB1B18"/>
    <w:rsid w:val="00EC3070"/>
    <w:rsid w:val="00EC5196"/>
    <w:rsid w:val="00ED6C87"/>
    <w:rsid w:val="00EF1526"/>
    <w:rsid w:val="00EF47A0"/>
    <w:rsid w:val="00EF63BB"/>
    <w:rsid w:val="00EF699E"/>
    <w:rsid w:val="00EF74FD"/>
    <w:rsid w:val="00F02E8B"/>
    <w:rsid w:val="00F10DC2"/>
    <w:rsid w:val="00F267C2"/>
    <w:rsid w:val="00F324F1"/>
    <w:rsid w:val="00F4380F"/>
    <w:rsid w:val="00F4579B"/>
    <w:rsid w:val="00F703DA"/>
    <w:rsid w:val="00F71E03"/>
    <w:rsid w:val="00F7282D"/>
    <w:rsid w:val="00F73027"/>
    <w:rsid w:val="00F73C5F"/>
    <w:rsid w:val="00F767B2"/>
    <w:rsid w:val="00F76960"/>
    <w:rsid w:val="00F76D02"/>
    <w:rsid w:val="00F810AD"/>
    <w:rsid w:val="00F971F0"/>
    <w:rsid w:val="00FA47F5"/>
    <w:rsid w:val="00FB2D1F"/>
    <w:rsid w:val="00FB3B27"/>
    <w:rsid w:val="00FC0CB5"/>
    <w:rsid w:val="00FC2FC5"/>
    <w:rsid w:val="00FD7C97"/>
    <w:rsid w:val="00FE7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4632A"/>
  <w15:chartTrackingRefBased/>
  <w15:docId w15:val="{C26D8D7F-9468-4AF8-805C-728BC9C5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right"/>
      <w:outlineLvl w:val="0"/>
    </w:pPr>
    <w:rPr>
      <w:sz w:val="24"/>
    </w:rPr>
  </w:style>
  <w:style w:type="paragraph" w:styleId="Heading2">
    <w:name w:val="heading 2"/>
    <w:basedOn w:val="Normal"/>
    <w:next w:val="Normal"/>
    <w:link w:val="Heading2Char"/>
    <w:qFormat/>
    <w:pPr>
      <w:keepNext/>
      <w:jc w:val="center"/>
      <w:outlineLvl w:val="1"/>
    </w:pPr>
    <w:rPr>
      <w:b/>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pacing w:before="120" w:after="120"/>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4"/>
    </w:rPr>
  </w:style>
  <w:style w:type="paragraph" w:styleId="Header">
    <w:name w:val="header"/>
    <w:basedOn w:val="Normal"/>
    <w:link w:val="HeaderChar"/>
    <w:pPr>
      <w:tabs>
        <w:tab w:val="center" w:pos="4153"/>
        <w:tab w:val="right" w:pos="8306"/>
      </w:tabs>
    </w:pPr>
  </w:style>
  <w:style w:type="table" w:styleId="TableGrid">
    <w:name w:val="Table Grid"/>
    <w:basedOn w:val="TableNormal"/>
    <w:rsid w:val="00142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713F0"/>
    <w:rPr>
      <w:sz w:val="24"/>
    </w:rPr>
  </w:style>
  <w:style w:type="paragraph" w:styleId="NormalWeb">
    <w:name w:val="Normal (Web)"/>
    <w:basedOn w:val="Normal"/>
    <w:uiPriority w:val="99"/>
    <w:unhideWhenUsed/>
    <w:rsid w:val="00F324F1"/>
    <w:pPr>
      <w:spacing w:before="100" w:beforeAutospacing="1" w:after="100" w:afterAutospacing="1"/>
    </w:pPr>
    <w:rPr>
      <w:sz w:val="24"/>
      <w:szCs w:val="24"/>
    </w:rPr>
  </w:style>
  <w:style w:type="character" w:styleId="Hyperlink">
    <w:name w:val="Hyperlink"/>
    <w:unhideWhenUsed/>
    <w:rsid w:val="00F324F1"/>
    <w:rPr>
      <w:color w:val="0000FF"/>
      <w:u w:val="single"/>
    </w:rPr>
  </w:style>
  <w:style w:type="character" w:customStyle="1" w:styleId="govuk-caption-xl">
    <w:name w:val="govuk-caption-xl"/>
    <w:rsid w:val="001559A9"/>
  </w:style>
  <w:style w:type="paragraph" w:customStyle="1" w:styleId="publication-headerlast-changed">
    <w:name w:val="publication-header__last-changed"/>
    <w:basedOn w:val="Normal"/>
    <w:rsid w:val="001559A9"/>
    <w:pPr>
      <w:spacing w:before="100" w:beforeAutospacing="1" w:after="100" w:afterAutospacing="1"/>
    </w:pPr>
    <w:rPr>
      <w:sz w:val="24"/>
      <w:szCs w:val="24"/>
    </w:rPr>
  </w:style>
  <w:style w:type="character" w:customStyle="1" w:styleId="Heading2Char">
    <w:name w:val="Heading 2 Char"/>
    <w:link w:val="Heading2"/>
    <w:rsid w:val="00B52CF8"/>
    <w:rPr>
      <w:b/>
      <w:sz w:val="24"/>
    </w:rPr>
  </w:style>
  <w:style w:type="character" w:customStyle="1" w:styleId="HeaderChar">
    <w:name w:val="Header Char"/>
    <w:link w:val="Header"/>
    <w:rsid w:val="007C6DB7"/>
  </w:style>
  <w:style w:type="character" w:styleId="CommentReference">
    <w:name w:val="annotation reference"/>
    <w:rsid w:val="001B4003"/>
    <w:rPr>
      <w:sz w:val="16"/>
      <w:szCs w:val="16"/>
    </w:rPr>
  </w:style>
  <w:style w:type="paragraph" w:styleId="CommentText">
    <w:name w:val="annotation text"/>
    <w:basedOn w:val="Normal"/>
    <w:link w:val="CommentTextChar"/>
    <w:rsid w:val="001B4003"/>
  </w:style>
  <w:style w:type="character" w:customStyle="1" w:styleId="CommentTextChar">
    <w:name w:val="Comment Text Char"/>
    <w:basedOn w:val="DefaultParagraphFont"/>
    <w:link w:val="CommentText"/>
    <w:rsid w:val="001B4003"/>
  </w:style>
  <w:style w:type="paragraph" w:styleId="CommentSubject">
    <w:name w:val="annotation subject"/>
    <w:basedOn w:val="CommentText"/>
    <w:next w:val="CommentText"/>
    <w:link w:val="CommentSubjectChar"/>
    <w:rsid w:val="001B4003"/>
    <w:rPr>
      <w:b/>
      <w:bCs/>
    </w:rPr>
  </w:style>
  <w:style w:type="character" w:customStyle="1" w:styleId="CommentSubjectChar">
    <w:name w:val="Comment Subject Char"/>
    <w:link w:val="CommentSubject"/>
    <w:rsid w:val="001B4003"/>
    <w:rPr>
      <w:b/>
      <w:bCs/>
    </w:rPr>
  </w:style>
  <w:style w:type="paragraph" w:styleId="BalloonText">
    <w:name w:val="Balloon Text"/>
    <w:basedOn w:val="Normal"/>
    <w:link w:val="BalloonTextChar"/>
    <w:rsid w:val="001B4003"/>
    <w:rPr>
      <w:rFonts w:ascii="Segoe UI" w:hAnsi="Segoe UI" w:cs="Segoe UI"/>
      <w:sz w:val="18"/>
      <w:szCs w:val="18"/>
    </w:rPr>
  </w:style>
  <w:style w:type="character" w:customStyle="1" w:styleId="BalloonTextChar">
    <w:name w:val="Balloon Text Char"/>
    <w:link w:val="BalloonText"/>
    <w:rsid w:val="001B4003"/>
    <w:rPr>
      <w:rFonts w:ascii="Segoe UI" w:hAnsi="Segoe UI" w:cs="Segoe UI"/>
      <w:sz w:val="18"/>
      <w:szCs w:val="18"/>
    </w:rPr>
  </w:style>
  <w:style w:type="character" w:styleId="FollowedHyperlink">
    <w:name w:val="FollowedHyperlink"/>
    <w:basedOn w:val="DefaultParagraphFont"/>
    <w:rsid w:val="001C0BF9"/>
    <w:rPr>
      <w:color w:val="954F72" w:themeColor="followedHyperlink"/>
      <w:u w:val="single"/>
    </w:rPr>
  </w:style>
  <w:style w:type="paragraph" w:styleId="ListParagraph">
    <w:name w:val="List Paragraph"/>
    <w:basedOn w:val="Normal"/>
    <w:uiPriority w:val="34"/>
    <w:qFormat/>
    <w:rsid w:val="00642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3755">
      <w:bodyDiv w:val="1"/>
      <w:marLeft w:val="0"/>
      <w:marRight w:val="0"/>
      <w:marTop w:val="0"/>
      <w:marBottom w:val="0"/>
      <w:divBdr>
        <w:top w:val="none" w:sz="0" w:space="0" w:color="auto"/>
        <w:left w:val="none" w:sz="0" w:space="0" w:color="auto"/>
        <w:bottom w:val="none" w:sz="0" w:space="0" w:color="auto"/>
        <w:right w:val="none" w:sz="0" w:space="0" w:color="auto"/>
      </w:divBdr>
      <w:divsChild>
        <w:div w:id="1912033529">
          <w:marLeft w:val="0"/>
          <w:marRight w:val="0"/>
          <w:marTop w:val="0"/>
          <w:marBottom w:val="0"/>
          <w:divBdr>
            <w:top w:val="none" w:sz="0" w:space="0" w:color="auto"/>
            <w:left w:val="none" w:sz="0" w:space="0" w:color="auto"/>
            <w:bottom w:val="none" w:sz="0" w:space="0" w:color="auto"/>
            <w:right w:val="none" w:sz="0" w:space="0" w:color="auto"/>
          </w:divBdr>
          <w:divsChild>
            <w:div w:id="1918243087">
              <w:marLeft w:val="0"/>
              <w:marRight w:val="0"/>
              <w:marTop w:val="0"/>
              <w:marBottom w:val="0"/>
              <w:divBdr>
                <w:top w:val="none" w:sz="0" w:space="0" w:color="auto"/>
                <w:left w:val="none" w:sz="0" w:space="0" w:color="auto"/>
                <w:bottom w:val="none" w:sz="0" w:space="0" w:color="auto"/>
                <w:right w:val="none" w:sz="0" w:space="0" w:color="auto"/>
              </w:divBdr>
              <w:divsChild>
                <w:div w:id="507139498">
                  <w:marLeft w:val="0"/>
                  <w:marRight w:val="0"/>
                  <w:marTop w:val="0"/>
                  <w:marBottom w:val="0"/>
                  <w:divBdr>
                    <w:top w:val="none" w:sz="0" w:space="0" w:color="auto"/>
                    <w:left w:val="none" w:sz="0" w:space="0" w:color="auto"/>
                    <w:bottom w:val="none" w:sz="0" w:space="0" w:color="auto"/>
                    <w:right w:val="none" w:sz="0" w:space="0" w:color="auto"/>
                  </w:divBdr>
                  <w:divsChild>
                    <w:div w:id="1228028406">
                      <w:marLeft w:val="0"/>
                      <w:marRight w:val="0"/>
                      <w:marTop w:val="0"/>
                      <w:marBottom w:val="0"/>
                      <w:divBdr>
                        <w:top w:val="none" w:sz="0" w:space="0" w:color="auto"/>
                        <w:left w:val="none" w:sz="0" w:space="0" w:color="auto"/>
                        <w:bottom w:val="none" w:sz="0" w:space="0" w:color="auto"/>
                        <w:right w:val="none" w:sz="0" w:space="0" w:color="auto"/>
                      </w:divBdr>
                      <w:divsChild>
                        <w:div w:id="948703809">
                          <w:marLeft w:val="0"/>
                          <w:marRight w:val="0"/>
                          <w:marTop w:val="0"/>
                          <w:marBottom w:val="0"/>
                          <w:divBdr>
                            <w:top w:val="none" w:sz="0" w:space="0" w:color="auto"/>
                            <w:left w:val="none" w:sz="0" w:space="0" w:color="auto"/>
                            <w:bottom w:val="none" w:sz="0" w:space="0" w:color="auto"/>
                            <w:right w:val="none" w:sz="0" w:space="0" w:color="auto"/>
                          </w:divBdr>
                          <w:divsChild>
                            <w:div w:id="179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20050">
      <w:bodyDiv w:val="1"/>
      <w:marLeft w:val="0"/>
      <w:marRight w:val="0"/>
      <w:marTop w:val="0"/>
      <w:marBottom w:val="0"/>
      <w:divBdr>
        <w:top w:val="none" w:sz="0" w:space="0" w:color="auto"/>
        <w:left w:val="none" w:sz="0" w:space="0" w:color="auto"/>
        <w:bottom w:val="none" w:sz="0" w:space="0" w:color="auto"/>
        <w:right w:val="none" w:sz="0" w:space="0" w:color="auto"/>
      </w:divBdr>
    </w:div>
    <w:div w:id="248655328">
      <w:bodyDiv w:val="1"/>
      <w:marLeft w:val="0"/>
      <w:marRight w:val="0"/>
      <w:marTop w:val="0"/>
      <w:marBottom w:val="0"/>
      <w:divBdr>
        <w:top w:val="none" w:sz="0" w:space="0" w:color="auto"/>
        <w:left w:val="none" w:sz="0" w:space="0" w:color="auto"/>
        <w:bottom w:val="none" w:sz="0" w:space="0" w:color="auto"/>
        <w:right w:val="none" w:sz="0" w:space="0" w:color="auto"/>
      </w:divBdr>
    </w:div>
    <w:div w:id="258685849">
      <w:bodyDiv w:val="1"/>
      <w:marLeft w:val="0"/>
      <w:marRight w:val="0"/>
      <w:marTop w:val="0"/>
      <w:marBottom w:val="0"/>
      <w:divBdr>
        <w:top w:val="none" w:sz="0" w:space="0" w:color="auto"/>
        <w:left w:val="none" w:sz="0" w:space="0" w:color="auto"/>
        <w:bottom w:val="none" w:sz="0" w:space="0" w:color="auto"/>
        <w:right w:val="none" w:sz="0" w:space="0" w:color="auto"/>
      </w:divBdr>
    </w:div>
    <w:div w:id="443039809">
      <w:bodyDiv w:val="1"/>
      <w:marLeft w:val="0"/>
      <w:marRight w:val="0"/>
      <w:marTop w:val="0"/>
      <w:marBottom w:val="0"/>
      <w:divBdr>
        <w:top w:val="none" w:sz="0" w:space="0" w:color="auto"/>
        <w:left w:val="none" w:sz="0" w:space="0" w:color="auto"/>
        <w:bottom w:val="none" w:sz="0" w:space="0" w:color="auto"/>
        <w:right w:val="none" w:sz="0" w:space="0" w:color="auto"/>
      </w:divBdr>
      <w:divsChild>
        <w:div w:id="1378621996">
          <w:marLeft w:val="0"/>
          <w:marRight w:val="0"/>
          <w:marTop w:val="0"/>
          <w:marBottom w:val="0"/>
          <w:divBdr>
            <w:top w:val="none" w:sz="0" w:space="0" w:color="auto"/>
            <w:left w:val="none" w:sz="0" w:space="0" w:color="auto"/>
            <w:bottom w:val="none" w:sz="0" w:space="0" w:color="auto"/>
            <w:right w:val="none" w:sz="0" w:space="0" w:color="auto"/>
          </w:divBdr>
          <w:divsChild>
            <w:div w:id="13409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5406">
      <w:bodyDiv w:val="1"/>
      <w:marLeft w:val="0"/>
      <w:marRight w:val="0"/>
      <w:marTop w:val="0"/>
      <w:marBottom w:val="0"/>
      <w:divBdr>
        <w:top w:val="none" w:sz="0" w:space="0" w:color="auto"/>
        <w:left w:val="none" w:sz="0" w:space="0" w:color="auto"/>
        <w:bottom w:val="none" w:sz="0" w:space="0" w:color="auto"/>
        <w:right w:val="none" w:sz="0" w:space="0" w:color="auto"/>
      </w:divBdr>
    </w:div>
    <w:div w:id="669797100">
      <w:bodyDiv w:val="1"/>
      <w:marLeft w:val="0"/>
      <w:marRight w:val="0"/>
      <w:marTop w:val="0"/>
      <w:marBottom w:val="0"/>
      <w:divBdr>
        <w:top w:val="none" w:sz="0" w:space="0" w:color="auto"/>
        <w:left w:val="none" w:sz="0" w:space="0" w:color="auto"/>
        <w:bottom w:val="none" w:sz="0" w:space="0" w:color="auto"/>
        <w:right w:val="none" w:sz="0" w:space="0" w:color="auto"/>
      </w:divBdr>
    </w:div>
    <w:div w:id="869152363">
      <w:bodyDiv w:val="1"/>
      <w:marLeft w:val="0"/>
      <w:marRight w:val="0"/>
      <w:marTop w:val="0"/>
      <w:marBottom w:val="0"/>
      <w:divBdr>
        <w:top w:val="none" w:sz="0" w:space="0" w:color="auto"/>
        <w:left w:val="none" w:sz="0" w:space="0" w:color="auto"/>
        <w:bottom w:val="none" w:sz="0" w:space="0" w:color="auto"/>
        <w:right w:val="none" w:sz="0" w:space="0" w:color="auto"/>
      </w:divBdr>
    </w:div>
    <w:div w:id="1099181978">
      <w:bodyDiv w:val="1"/>
      <w:marLeft w:val="0"/>
      <w:marRight w:val="0"/>
      <w:marTop w:val="0"/>
      <w:marBottom w:val="0"/>
      <w:divBdr>
        <w:top w:val="none" w:sz="0" w:space="0" w:color="auto"/>
        <w:left w:val="none" w:sz="0" w:space="0" w:color="auto"/>
        <w:bottom w:val="none" w:sz="0" w:space="0" w:color="auto"/>
        <w:right w:val="none" w:sz="0" w:space="0" w:color="auto"/>
      </w:divBdr>
    </w:div>
    <w:div w:id="1348825797">
      <w:bodyDiv w:val="1"/>
      <w:marLeft w:val="0"/>
      <w:marRight w:val="0"/>
      <w:marTop w:val="0"/>
      <w:marBottom w:val="0"/>
      <w:divBdr>
        <w:top w:val="none" w:sz="0" w:space="0" w:color="auto"/>
        <w:left w:val="none" w:sz="0" w:space="0" w:color="auto"/>
        <w:bottom w:val="none" w:sz="0" w:space="0" w:color="auto"/>
        <w:right w:val="none" w:sz="0" w:space="0" w:color="auto"/>
      </w:divBdr>
    </w:div>
    <w:div w:id="1440565167">
      <w:bodyDiv w:val="1"/>
      <w:marLeft w:val="0"/>
      <w:marRight w:val="0"/>
      <w:marTop w:val="0"/>
      <w:marBottom w:val="0"/>
      <w:divBdr>
        <w:top w:val="none" w:sz="0" w:space="0" w:color="auto"/>
        <w:left w:val="none" w:sz="0" w:space="0" w:color="auto"/>
        <w:bottom w:val="none" w:sz="0" w:space="0" w:color="auto"/>
        <w:right w:val="none" w:sz="0" w:space="0" w:color="auto"/>
      </w:divBdr>
    </w:div>
    <w:div w:id="1532648698">
      <w:bodyDiv w:val="1"/>
      <w:marLeft w:val="0"/>
      <w:marRight w:val="0"/>
      <w:marTop w:val="0"/>
      <w:marBottom w:val="0"/>
      <w:divBdr>
        <w:top w:val="none" w:sz="0" w:space="0" w:color="auto"/>
        <w:left w:val="none" w:sz="0" w:space="0" w:color="auto"/>
        <w:bottom w:val="none" w:sz="0" w:space="0" w:color="auto"/>
        <w:right w:val="none" w:sz="0" w:space="0" w:color="auto"/>
      </w:divBdr>
    </w:div>
    <w:div w:id="1535343538">
      <w:bodyDiv w:val="1"/>
      <w:marLeft w:val="0"/>
      <w:marRight w:val="0"/>
      <w:marTop w:val="0"/>
      <w:marBottom w:val="0"/>
      <w:divBdr>
        <w:top w:val="none" w:sz="0" w:space="0" w:color="auto"/>
        <w:left w:val="none" w:sz="0" w:space="0" w:color="auto"/>
        <w:bottom w:val="none" w:sz="0" w:space="0" w:color="auto"/>
        <w:right w:val="none" w:sz="0" w:space="0" w:color="auto"/>
      </w:divBdr>
    </w:div>
    <w:div w:id="1543858680">
      <w:bodyDiv w:val="1"/>
      <w:marLeft w:val="0"/>
      <w:marRight w:val="0"/>
      <w:marTop w:val="0"/>
      <w:marBottom w:val="0"/>
      <w:divBdr>
        <w:top w:val="none" w:sz="0" w:space="0" w:color="auto"/>
        <w:left w:val="none" w:sz="0" w:space="0" w:color="auto"/>
        <w:bottom w:val="none" w:sz="0" w:space="0" w:color="auto"/>
        <w:right w:val="none" w:sz="0" w:space="0" w:color="auto"/>
      </w:divBdr>
      <w:divsChild>
        <w:div w:id="1489514718">
          <w:marLeft w:val="0"/>
          <w:marRight w:val="0"/>
          <w:marTop w:val="0"/>
          <w:marBottom w:val="0"/>
          <w:divBdr>
            <w:top w:val="none" w:sz="0" w:space="0" w:color="auto"/>
            <w:left w:val="none" w:sz="0" w:space="0" w:color="auto"/>
            <w:bottom w:val="none" w:sz="0" w:space="0" w:color="auto"/>
            <w:right w:val="none" w:sz="0" w:space="0" w:color="auto"/>
          </w:divBdr>
          <w:divsChild>
            <w:div w:id="1367289344">
              <w:marLeft w:val="0"/>
              <w:marRight w:val="0"/>
              <w:marTop w:val="0"/>
              <w:marBottom w:val="0"/>
              <w:divBdr>
                <w:top w:val="none" w:sz="0" w:space="0" w:color="auto"/>
                <w:left w:val="none" w:sz="0" w:space="0" w:color="auto"/>
                <w:bottom w:val="none" w:sz="0" w:space="0" w:color="auto"/>
                <w:right w:val="none" w:sz="0" w:space="0" w:color="auto"/>
              </w:divBdr>
              <w:divsChild>
                <w:div w:id="611517549">
                  <w:marLeft w:val="0"/>
                  <w:marRight w:val="0"/>
                  <w:marTop w:val="0"/>
                  <w:marBottom w:val="0"/>
                  <w:divBdr>
                    <w:top w:val="none" w:sz="0" w:space="0" w:color="auto"/>
                    <w:left w:val="none" w:sz="0" w:space="0" w:color="auto"/>
                    <w:bottom w:val="none" w:sz="0" w:space="0" w:color="auto"/>
                    <w:right w:val="none" w:sz="0" w:space="0" w:color="auto"/>
                  </w:divBdr>
                  <w:divsChild>
                    <w:div w:id="906306270">
                      <w:marLeft w:val="0"/>
                      <w:marRight w:val="0"/>
                      <w:marTop w:val="0"/>
                      <w:marBottom w:val="0"/>
                      <w:divBdr>
                        <w:top w:val="none" w:sz="0" w:space="0" w:color="auto"/>
                        <w:left w:val="none" w:sz="0" w:space="0" w:color="auto"/>
                        <w:bottom w:val="none" w:sz="0" w:space="0" w:color="auto"/>
                        <w:right w:val="none" w:sz="0" w:space="0" w:color="auto"/>
                      </w:divBdr>
                      <w:divsChild>
                        <w:div w:id="729377140">
                          <w:marLeft w:val="0"/>
                          <w:marRight w:val="0"/>
                          <w:marTop w:val="0"/>
                          <w:marBottom w:val="0"/>
                          <w:divBdr>
                            <w:top w:val="none" w:sz="0" w:space="0" w:color="auto"/>
                            <w:left w:val="none" w:sz="0" w:space="0" w:color="auto"/>
                            <w:bottom w:val="none" w:sz="0" w:space="0" w:color="auto"/>
                            <w:right w:val="none" w:sz="0" w:space="0" w:color="auto"/>
                          </w:divBdr>
                          <w:divsChild>
                            <w:div w:id="16818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409877">
      <w:bodyDiv w:val="1"/>
      <w:marLeft w:val="0"/>
      <w:marRight w:val="0"/>
      <w:marTop w:val="0"/>
      <w:marBottom w:val="0"/>
      <w:divBdr>
        <w:top w:val="none" w:sz="0" w:space="0" w:color="auto"/>
        <w:left w:val="none" w:sz="0" w:space="0" w:color="auto"/>
        <w:bottom w:val="none" w:sz="0" w:space="0" w:color="auto"/>
        <w:right w:val="none" w:sz="0" w:space="0" w:color="auto"/>
      </w:divBdr>
    </w:div>
    <w:div w:id="1875190933">
      <w:bodyDiv w:val="1"/>
      <w:marLeft w:val="0"/>
      <w:marRight w:val="0"/>
      <w:marTop w:val="0"/>
      <w:marBottom w:val="0"/>
      <w:divBdr>
        <w:top w:val="none" w:sz="0" w:space="0" w:color="auto"/>
        <w:left w:val="none" w:sz="0" w:space="0" w:color="auto"/>
        <w:bottom w:val="none" w:sz="0" w:space="0" w:color="auto"/>
        <w:right w:val="none" w:sz="0" w:space="0" w:color="auto"/>
      </w:divBdr>
      <w:divsChild>
        <w:div w:id="1726635701">
          <w:marLeft w:val="0"/>
          <w:marRight w:val="0"/>
          <w:marTop w:val="0"/>
          <w:marBottom w:val="0"/>
          <w:divBdr>
            <w:top w:val="none" w:sz="0" w:space="0" w:color="auto"/>
            <w:left w:val="none" w:sz="0" w:space="0" w:color="auto"/>
            <w:bottom w:val="none" w:sz="0" w:space="0" w:color="auto"/>
            <w:right w:val="none" w:sz="0" w:space="0" w:color="auto"/>
          </w:divBdr>
          <w:divsChild>
            <w:div w:id="1201087700">
              <w:marLeft w:val="0"/>
              <w:marRight w:val="0"/>
              <w:marTop w:val="0"/>
              <w:marBottom w:val="0"/>
              <w:divBdr>
                <w:top w:val="none" w:sz="0" w:space="0" w:color="auto"/>
                <w:left w:val="none" w:sz="0" w:space="0" w:color="auto"/>
                <w:bottom w:val="none" w:sz="0" w:space="0" w:color="auto"/>
                <w:right w:val="none" w:sz="0" w:space="0" w:color="auto"/>
              </w:divBdr>
              <w:divsChild>
                <w:div w:id="1282224310">
                  <w:marLeft w:val="0"/>
                  <w:marRight w:val="0"/>
                  <w:marTop w:val="0"/>
                  <w:marBottom w:val="0"/>
                  <w:divBdr>
                    <w:top w:val="none" w:sz="0" w:space="0" w:color="auto"/>
                    <w:left w:val="none" w:sz="0" w:space="0" w:color="auto"/>
                    <w:bottom w:val="none" w:sz="0" w:space="0" w:color="auto"/>
                    <w:right w:val="none" w:sz="0" w:space="0" w:color="auto"/>
                  </w:divBdr>
                  <w:divsChild>
                    <w:div w:id="1421026685">
                      <w:marLeft w:val="0"/>
                      <w:marRight w:val="0"/>
                      <w:marTop w:val="0"/>
                      <w:marBottom w:val="0"/>
                      <w:divBdr>
                        <w:top w:val="none" w:sz="0" w:space="0" w:color="auto"/>
                        <w:left w:val="none" w:sz="0" w:space="0" w:color="auto"/>
                        <w:bottom w:val="none" w:sz="0" w:space="0" w:color="auto"/>
                        <w:right w:val="none" w:sz="0" w:space="0" w:color="auto"/>
                      </w:divBdr>
                      <w:divsChild>
                        <w:div w:id="155191429">
                          <w:marLeft w:val="0"/>
                          <w:marRight w:val="0"/>
                          <w:marTop w:val="0"/>
                          <w:marBottom w:val="0"/>
                          <w:divBdr>
                            <w:top w:val="none" w:sz="0" w:space="0" w:color="auto"/>
                            <w:left w:val="none" w:sz="0" w:space="0" w:color="auto"/>
                            <w:bottom w:val="none" w:sz="0" w:space="0" w:color="auto"/>
                            <w:right w:val="none" w:sz="0" w:space="0" w:color="auto"/>
                          </w:divBdr>
                          <w:divsChild>
                            <w:div w:id="20329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24912">
      <w:bodyDiv w:val="1"/>
      <w:marLeft w:val="0"/>
      <w:marRight w:val="0"/>
      <w:marTop w:val="0"/>
      <w:marBottom w:val="0"/>
      <w:divBdr>
        <w:top w:val="none" w:sz="0" w:space="0" w:color="auto"/>
        <w:left w:val="none" w:sz="0" w:space="0" w:color="auto"/>
        <w:bottom w:val="none" w:sz="0" w:space="0" w:color="auto"/>
        <w:right w:val="none" w:sz="0" w:space="0" w:color="auto"/>
      </w:divBdr>
      <w:divsChild>
        <w:div w:id="1277759549">
          <w:marLeft w:val="0"/>
          <w:marRight w:val="0"/>
          <w:marTop w:val="0"/>
          <w:marBottom w:val="0"/>
          <w:divBdr>
            <w:top w:val="none" w:sz="0" w:space="0" w:color="auto"/>
            <w:left w:val="none" w:sz="0" w:space="0" w:color="auto"/>
            <w:bottom w:val="none" w:sz="0" w:space="0" w:color="auto"/>
            <w:right w:val="none" w:sz="0" w:space="0" w:color="auto"/>
          </w:divBdr>
          <w:divsChild>
            <w:div w:id="412701881">
              <w:marLeft w:val="0"/>
              <w:marRight w:val="0"/>
              <w:marTop w:val="0"/>
              <w:marBottom w:val="0"/>
              <w:divBdr>
                <w:top w:val="none" w:sz="0" w:space="0" w:color="auto"/>
                <w:left w:val="none" w:sz="0" w:space="0" w:color="auto"/>
                <w:bottom w:val="none" w:sz="0" w:space="0" w:color="auto"/>
                <w:right w:val="none" w:sz="0" w:space="0" w:color="auto"/>
              </w:divBdr>
              <w:divsChild>
                <w:div w:id="1147937268">
                  <w:marLeft w:val="0"/>
                  <w:marRight w:val="0"/>
                  <w:marTop w:val="0"/>
                  <w:marBottom w:val="0"/>
                  <w:divBdr>
                    <w:top w:val="none" w:sz="0" w:space="0" w:color="auto"/>
                    <w:left w:val="none" w:sz="0" w:space="0" w:color="auto"/>
                    <w:bottom w:val="none" w:sz="0" w:space="0" w:color="auto"/>
                    <w:right w:val="none" w:sz="0" w:space="0" w:color="auto"/>
                  </w:divBdr>
                  <w:divsChild>
                    <w:div w:id="907157158">
                      <w:marLeft w:val="0"/>
                      <w:marRight w:val="0"/>
                      <w:marTop w:val="0"/>
                      <w:marBottom w:val="0"/>
                      <w:divBdr>
                        <w:top w:val="none" w:sz="0" w:space="0" w:color="auto"/>
                        <w:left w:val="none" w:sz="0" w:space="0" w:color="auto"/>
                        <w:bottom w:val="none" w:sz="0" w:space="0" w:color="auto"/>
                        <w:right w:val="none" w:sz="0" w:space="0" w:color="auto"/>
                      </w:divBdr>
                      <w:divsChild>
                        <w:div w:id="1538396232">
                          <w:marLeft w:val="0"/>
                          <w:marRight w:val="0"/>
                          <w:marTop w:val="0"/>
                          <w:marBottom w:val="0"/>
                          <w:divBdr>
                            <w:top w:val="none" w:sz="0" w:space="0" w:color="auto"/>
                            <w:left w:val="none" w:sz="0" w:space="0" w:color="auto"/>
                            <w:bottom w:val="none" w:sz="0" w:space="0" w:color="auto"/>
                            <w:right w:val="none" w:sz="0" w:space="0" w:color="auto"/>
                          </w:divBdr>
                          <w:divsChild>
                            <w:div w:id="11357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cglinchey@stgregoryshig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baracskai@stgregoryshigh.com" TargetMode="External"/><Relationship Id="rId5" Type="http://schemas.openxmlformats.org/officeDocument/2006/relationships/numbering" Target="numbering.xml"/><Relationship Id="rId15" Type="http://schemas.openxmlformats.org/officeDocument/2006/relationships/hyperlink" Target="https://www.gov.uk/government/publications/covid-19-decontamination-in-non-healthcare-setting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DA4E5149FCB2409BA1A332211B8916" ma:contentTypeVersion="13" ma:contentTypeDescription="Create a new document." ma:contentTypeScope="" ma:versionID="b15845eec241bff5c11bf1acd0eb404d">
  <xsd:schema xmlns:xsd="http://www.w3.org/2001/XMLSchema" xmlns:xs="http://www.w3.org/2001/XMLSchema" xmlns:p="http://schemas.microsoft.com/office/2006/metadata/properties" xmlns:ns3="4bade51d-709d-4ed4-a57b-29cd9d42a4d0" xmlns:ns4="9d7b71b0-0fc0-49fe-a066-f0b019968b0f" targetNamespace="http://schemas.microsoft.com/office/2006/metadata/properties" ma:root="true" ma:fieldsID="6a9cb4da8f9b11815a1ba0e596b5bdf3" ns3:_="" ns4:_="">
    <xsd:import namespace="4bade51d-709d-4ed4-a57b-29cd9d42a4d0"/>
    <xsd:import namespace="9d7b71b0-0fc0-49fe-a066-f0b019968b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de51d-709d-4ed4-a57b-29cd9d42a4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7b71b0-0fc0-49fe-a066-f0b019968b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6AEB6-DA4E-43EF-8638-ACC6CACC10BD}">
  <ds:schemaRefs>
    <ds:schemaRef ds:uri="http://schemas.microsoft.com/office/2006/metadata/longProperties"/>
  </ds:schemaRefs>
</ds:datastoreItem>
</file>

<file path=customXml/itemProps2.xml><?xml version="1.0" encoding="utf-8"?>
<ds:datastoreItem xmlns:ds="http://schemas.openxmlformats.org/officeDocument/2006/customXml" ds:itemID="{D9AF7F30-7E3B-4D5D-A76A-4E7A59DC0E0E}">
  <ds:schemaRefs>
    <ds:schemaRef ds:uri="http://purl.org/dc/elements/1.1/"/>
    <ds:schemaRef ds:uri="http://schemas.microsoft.com/office/2006/metadata/properties"/>
    <ds:schemaRef ds:uri="http://schemas.openxmlformats.org/package/2006/metadata/core-properties"/>
    <ds:schemaRef ds:uri="http://purl.org/dc/terms/"/>
    <ds:schemaRef ds:uri="4bade51d-709d-4ed4-a57b-29cd9d42a4d0"/>
    <ds:schemaRef ds:uri="http://purl.org/dc/dcmitype/"/>
    <ds:schemaRef ds:uri="http://schemas.microsoft.com/office/2006/documentManagement/types"/>
    <ds:schemaRef ds:uri="http://schemas.microsoft.com/office/infopath/2007/PartnerControls"/>
    <ds:schemaRef ds:uri="9d7b71b0-0fc0-49fe-a066-f0b019968b0f"/>
    <ds:schemaRef ds:uri="http://www.w3.org/XML/1998/namespace"/>
  </ds:schemaRefs>
</ds:datastoreItem>
</file>

<file path=customXml/itemProps3.xml><?xml version="1.0" encoding="utf-8"?>
<ds:datastoreItem xmlns:ds="http://schemas.openxmlformats.org/officeDocument/2006/customXml" ds:itemID="{73880919-7011-4653-96ED-2BBE936A6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de51d-709d-4ed4-a57b-29cd9d42a4d0"/>
    <ds:schemaRef ds:uri="9d7b71b0-0fc0-49fe-a066-f0b019968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85405-BF54-4F6E-8E37-23A5673CC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3068</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 Blank Risk Assessment V2 2018</vt:lpstr>
    </vt:vector>
  </TitlesOfParts>
  <Company>Warrington Borough Council</Company>
  <LinksUpToDate>false</LinksUpToDate>
  <CharactersWithSpaces>19716</CharactersWithSpaces>
  <SharedDoc>false</SharedDoc>
  <HLinks>
    <vt:vector size="120" baseType="variant">
      <vt:variant>
        <vt:i4>327774</vt:i4>
      </vt:variant>
      <vt:variant>
        <vt:i4>57</vt:i4>
      </vt:variant>
      <vt:variant>
        <vt:i4>0</vt:i4>
      </vt:variant>
      <vt:variant>
        <vt:i4>5</vt:i4>
      </vt:variant>
      <vt:variant>
        <vt:lpwstr>https://www.hse.gov.uk/news/riddor-reporting-coronavirus.htm</vt:lpwstr>
      </vt:variant>
      <vt:variant>
        <vt:lpwstr/>
      </vt:variant>
      <vt:variant>
        <vt:i4>3604531</vt:i4>
      </vt:variant>
      <vt:variant>
        <vt:i4>54</vt:i4>
      </vt:variant>
      <vt:variant>
        <vt:i4>0</vt:i4>
      </vt:variant>
      <vt:variant>
        <vt:i4>5</vt:i4>
      </vt:variant>
      <vt:variant>
        <vt:lpwstr>https://www.gov.uk/government/publications/coronavirus-covid-19-personal-protective-equipment-ppe-plan/covid-19-personal-protective-equipment-ppe-plan</vt:lpwstr>
      </vt:variant>
      <vt:variant>
        <vt:lpwstr/>
      </vt:variant>
      <vt:variant>
        <vt:i4>3801139</vt:i4>
      </vt:variant>
      <vt:variant>
        <vt:i4>51</vt:i4>
      </vt:variant>
      <vt:variant>
        <vt:i4>0</vt:i4>
      </vt:variant>
      <vt:variant>
        <vt:i4>5</vt:i4>
      </vt:variant>
      <vt:variant>
        <vt:lpwstr>https://www.gov.uk/government/publications/covid-19-decontamination-in-non-healthcare-settings</vt:lpwstr>
      </vt:variant>
      <vt:variant>
        <vt:lpwstr/>
      </vt:variant>
      <vt:variant>
        <vt:i4>3801139</vt:i4>
      </vt:variant>
      <vt:variant>
        <vt:i4>48</vt:i4>
      </vt:variant>
      <vt:variant>
        <vt:i4>0</vt:i4>
      </vt:variant>
      <vt:variant>
        <vt:i4>5</vt:i4>
      </vt:variant>
      <vt:variant>
        <vt:lpwstr>https://www.gov.uk/government/publications/covid-19-decontamination-in-non-healthcare-settings</vt:lpwstr>
      </vt:variant>
      <vt:variant>
        <vt:lpwstr/>
      </vt:variant>
      <vt:variant>
        <vt:i4>3801139</vt:i4>
      </vt:variant>
      <vt:variant>
        <vt:i4>45</vt:i4>
      </vt:variant>
      <vt:variant>
        <vt:i4>0</vt:i4>
      </vt:variant>
      <vt:variant>
        <vt:i4>5</vt:i4>
      </vt:variant>
      <vt:variant>
        <vt:lpwstr>https://www.gov.uk/government/publications/covid-19-decontamination-in-non-healthcare-settings</vt:lpwstr>
      </vt:variant>
      <vt:variant>
        <vt:lpwstr/>
      </vt:variant>
      <vt:variant>
        <vt:i4>2555994</vt:i4>
      </vt:variant>
      <vt:variant>
        <vt:i4>42</vt:i4>
      </vt:variant>
      <vt:variant>
        <vt:i4>0</vt:i4>
      </vt:variant>
      <vt:variant>
        <vt:i4>5</vt:i4>
      </vt:variant>
      <vt:variant>
        <vt:lpwstr>mailto:Publichealth@warrington.gov.uk</vt:lpwstr>
      </vt:variant>
      <vt:variant>
        <vt:lpwstr/>
      </vt:variant>
      <vt:variant>
        <vt:i4>1376322</vt:i4>
      </vt:variant>
      <vt:variant>
        <vt:i4>39</vt:i4>
      </vt:variant>
      <vt:variant>
        <vt:i4>0</vt:i4>
      </vt:variant>
      <vt:variant>
        <vt:i4>5</vt:i4>
      </vt:variant>
      <vt:variant>
        <vt:lpwstr>https://www.gov.uk/government/publications/covid-19-stay-at-home-guidance</vt:lpwstr>
      </vt:variant>
      <vt:variant>
        <vt:lpwstr/>
      </vt:variant>
      <vt:variant>
        <vt:i4>3801139</vt:i4>
      </vt:variant>
      <vt:variant>
        <vt:i4>36</vt:i4>
      </vt:variant>
      <vt:variant>
        <vt:i4>0</vt:i4>
      </vt:variant>
      <vt:variant>
        <vt:i4>5</vt:i4>
      </vt:variant>
      <vt:variant>
        <vt:lpwstr>https://www.gov.uk/government/publications/covid-19-decontamination-in-non-healthcare-settings</vt:lpwstr>
      </vt:variant>
      <vt:variant>
        <vt:lpwstr/>
      </vt:variant>
      <vt:variant>
        <vt:i4>2097195</vt:i4>
      </vt:variant>
      <vt:variant>
        <vt:i4>33</vt:i4>
      </vt:variant>
      <vt:variant>
        <vt:i4>0</vt:i4>
      </vt:variant>
      <vt:variant>
        <vt:i4>5</vt:i4>
      </vt:variant>
      <vt:variant>
        <vt:lpwstr>https://www.gov.uk/government/publications/guidance-on-shielding-and-protecting-extremely-vulnerable-persons-from-covid-19</vt:lpwstr>
      </vt:variant>
      <vt:variant>
        <vt:lpwstr/>
      </vt:variant>
      <vt:variant>
        <vt:i4>4521986</vt:i4>
      </vt:variant>
      <vt:variant>
        <vt:i4>30</vt:i4>
      </vt:variant>
      <vt:variant>
        <vt:i4>0</vt:i4>
      </vt:variant>
      <vt:variant>
        <vt:i4>5</vt:i4>
      </vt:variant>
      <vt:variant>
        <vt:lpwstr>https://www.gov.uk/government/publications/guidance-on-shielding-and-protecting-extremely-vulnerable-persons-from-covid-19/covid-19-guidance-on-protecting-people-most-likely-to-get-unwell-from-coronavirus-shielding-young-peoples-version</vt:lpwstr>
      </vt:variant>
      <vt:variant>
        <vt:lpwstr/>
      </vt:variant>
      <vt:variant>
        <vt:i4>3801139</vt:i4>
      </vt:variant>
      <vt:variant>
        <vt:i4>27</vt:i4>
      </vt:variant>
      <vt:variant>
        <vt:i4>0</vt:i4>
      </vt:variant>
      <vt:variant>
        <vt:i4>5</vt:i4>
      </vt:variant>
      <vt:variant>
        <vt:lpwstr>https://www.gov.uk/government/publications/covid-19-decontamination-in-non-healthcare-settings</vt:lpwstr>
      </vt:variant>
      <vt:variant>
        <vt:lpwstr/>
      </vt:variant>
      <vt:variant>
        <vt:i4>3801139</vt:i4>
      </vt:variant>
      <vt:variant>
        <vt:i4>24</vt:i4>
      </vt:variant>
      <vt:variant>
        <vt:i4>0</vt:i4>
      </vt:variant>
      <vt:variant>
        <vt:i4>5</vt:i4>
      </vt:variant>
      <vt:variant>
        <vt:lpwstr>https://www.gov.uk/government/publications/covid-19-decontamination-in-non-healthcare-settings</vt:lpwstr>
      </vt:variant>
      <vt:variant>
        <vt:lpwstr/>
      </vt:variant>
      <vt:variant>
        <vt:i4>4456527</vt:i4>
      </vt:variant>
      <vt:variant>
        <vt:i4>21</vt:i4>
      </vt:variant>
      <vt:variant>
        <vt:i4>0</vt:i4>
      </vt:variant>
      <vt:variant>
        <vt:i4>5</vt:i4>
      </vt:variant>
      <vt:variant>
        <vt:lpwstr>https://www.gov.uk/guidance/coronavirus-covid-19-safer-travel-guidance-for-passengers</vt:lpwstr>
      </vt:variant>
      <vt:variant>
        <vt:lpwstr/>
      </vt:variant>
      <vt:variant>
        <vt:i4>4456527</vt:i4>
      </vt:variant>
      <vt:variant>
        <vt:i4>18</vt:i4>
      </vt:variant>
      <vt:variant>
        <vt:i4>0</vt:i4>
      </vt:variant>
      <vt:variant>
        <vt:i4>5</vt:i4>
      </vt:variant>
      <vt:variant>
        <vt:lpwstr>https://www.gov.uk/guidance/coronavirus-covid-19-safer-travel-guidance-for-passengers</vt:lpwstr>
      </vt:variant>
      <vt:variant>
        <vt:lpwstr/>
      </vt:variant>
      <vt:variant>
        <vt:i4>5636180</vt:i4>
      </vt:variant>
      <vt:variant>
        <vt:i4>15</vt:i4>
      </vt:variant>
      <vt:variant>
        <vt:i4>0</vt:i4>
      </vt:variant>
      <vt:variant>
        <vt:i4>5</vt:i4>
      </vt:variant>
      <vt:variant>
        <vt:lpwstr>https://www.resus.org.uk/media/statements/resuscitation-council-uk-statements-on-covid-19-coronavirus-cpr-and-resuscitation/covid-community/</vt:lpwstr>
      </vt:variant>
      <vt:variant>
        <vt:lpwstr/>
      </vt:variant>
      <vt:variant>
        <vt:i4>5374033</vt:i4>
      </vt:variant>
      <vt:variant>
        <vt:i4>12</vt:i4>
      </vt:variant>
      <vt:variant>
        <vt:i4>0</vt:i4>
      </vt:variant>
      <vt:variant>
        <vt:i4>5</vt:i4>
      </vt:variant>
      <vt:variant>
        <vt:lpwstr>https://www.gov.uk/government/publications/covid-19-guidance-for-the-public-on-mental-health-and-wellbeing/guidance-for-the-public-on-the-mental-health-and-wellbeing-aspects-of-coronavirus-covid-19</vt:lpwstr>
      </vt:variant>
      <vt:variant>
        <vt:lpwstr/>
      </vt:variant>
      <vt:variant>
        <vt:i4>6160493</vt:i4>
      </vt:variant>
      <vt:variant>
        <vt:i4>9</vt:i4>
      </vt:variant>
      <vt:variant>
        <vt:i4>0</vt:i4>
      </vt:variant>
      <vt:variant>
        <vt:i4>5</vt:i4>
      </vt:variant>
      <vt:variant>
        <vt:lpwstr>mailto:emcglinchey@stgregoryshigh.com</vt:lpwstr>
      </vt:variant>
      <vt:variant>
        <vt:lpwstr/>
      </vt:variant>
      <vt:variant>
        <vt:i4>3538962</vt:i4>
      </vt:variant>
      <vt:variant>
        <vt:i4>6</vt:i4>
      </vt:variant>
      <vt:variant>
        <vt:i4>0</vt:i4>
      </vt:variant>
      <vt:variant>
        <vt:i4>5</vt:i4>
      </vt:variant>
      <vt:variant>
        <vt:lpwstr>mailto:Ibaracskai@stgregoryshigh.com</vt:lpwstr>
      </vt:variant>
      <vt:variant>
        <vt:lpwstr/>
      </vt:variant>
      <vt:variant>
        <vt:i4>6488080</vt:i4>
      </vt:variant>
      <vt:variant>
        <vt:i4>3</vt:i4>
      </vt:variant>
      <vt:variant>
        <vt:i4>0</vt:i4>
      </vt:variant>
      <vt:variant>
        <vt:i4>5</vt:i4>
      </vt:variant>
      <vt:variant>
        <vt:lpwstr>https://unitetheunion.org/media/3087/coronavirus-workplace-checklist_0.pdf</vt:lpwstr>
      </vt:variant>
      <vt:variant>
        <vt:lpwstr/>
      </vt:variant>
      <vt:variant>
        <vt:i4>2818096</vt:i4>
      </vt:variant>
      <vt:variant>
        <vt:i4>0</vt:i4>
      </vt:variant>
      <vt:variant>
        <vt:i4>0</vt:i4>
      </vt:variant>
      <vt:variant>
        <vt:i4>5</vt:i4>
      </vt:variant>
      <vt:variant>
        <vt:lpwstr>https://www.gov.uk/government/publications/closure-of-educational-settings-information-for-parents-and-carers/reopening-schools-and-other-educational-settings-from-1-june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Blank Risk Assessment V2 2018</dc:title>
  <dc:subject/>
  <dc:creator>ITSU</dc:creator>
  <cp:keywords/>
  <dc:description/>
  <cp:lastModifiedBy>Mr L Mackenzie</cp:lastModifiedBy>
  <cp:revision>2</cp:revision>
  <cp:lastPrinted>2021-09-02T10:44:00Z</cp:lastPrinted>
  <dcterms:created xsi:type="dcterms:W3CDTF">2022-01-25T10:14:00Z</dcterms:created>
  <dcterms:modified xsi:type="dcterms:W3CDTF">2022-01-25T10:14:00Z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Generic risk assessments</vt:lpwstr>
  </property>
  <property fmtid="{D5CDD505-2E9C-101B-9397-08002B2CF9AE}" pid="3" name="Topic">
    <vt:lpwstr>HS</vt:lpwstr>
  </property>
  <property fmtid="{D5CDD505-2E9C-101B-9397-08002B2CF9AE}" pid="4" name="ContentTypeId">
    <vt:lpwstr>0x01010097DA4E5149FCB2409BA1A332211B8916</vt:lpwstr>
  </property>
</Properties>
</file>